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8031" w14:textId="42CCF8D2" w:rsidR="00E90E49" w:rsidRPr="00150D8F" w:rsidRDefault="00E90E49" w:rsidP="00E35559">
      <w:pPr>
        <w:pStyle w:val="3GPPHeader"/>
        <w:spacing w:after="60"/>
        <w:rPr>
          <w:sz w:val="32"/>
          <w:szCs w:val="32"/>
          <w:highlight w:val="yellow"/>
        </w:rPr>
      </w:pPr>
      <w:r w:rsidRPr="00150D8F">
        <w:t>3GPP TSG-RAN WG</w:t>
      </w:r>
      <w:r w:rsidR="008F1C4E" w:rsidRPr="00150D8F">
        <w:t>1</w:t>
      </w:r>
      <w:r w:rsidRPr="00150D8F">
        <w:t xml:space="preserve"> </w:t>
      </w:r>
      <w:r w:rsidR="008F1C4E" w:rsidRPr="00150D8F">
        <w:t xml:space="preserve">Meeting </w:t>
      </w:r>
      <w:r w:rsidRPr="00150D8F">
        <w:t>#</w:t>
      </w:r>
      <w:r w:rsidR="005B6B4B" w:rsidRPr="00150D8F">
        <w:t>84</w:t>
      </w:r>
      <w:r w:rsidRPr="00150D8F">
        <w:tab/>
      </w:r>
      <w:r w:rsidR="00091557" w:rsidRPr="00150D8F">
        <w:rPr>
          <w:sz w:val="32"/>
          <w:szCs w:val="32"/>
        </w:rPr>
        <w:t>R</w:t>
      </w:r>
      <w:r w:rsidR="008F1C4E" w:rsidRPr="00150D8F">
        <w:rPr>
          <w:sz w:val="32"/>
          <w:szCs w:val="32"/>
        </w:rPr>
        <w:t>1</w:t>
      </w:r>
      <w:r w:rsidR="00091557" w:rsidRPr="00150D8F">
        <w:rPr>
          <w:sz w:val="32"/>
          <w:szCs w:val="32"/>
        </w:rPr>
        <w:t>-</w:t>
      </w:r>
      <w:r w:rsidR="005F3025" w:rsidRPr="00150D8F">
        <w:rPr>
          <w:sz w:val="32"/>
          <w:szCs w:val="32"/>
        </w:rPr>
        <w:t>1</w:t>
      </w:r>
      <w:r w:rsidR="008F1C4E" w:rsidRPr="00150D8F">
        <w:rPr>
          <w:sz w:val="32"/>
          <w:szCs w:val="32"/>
        </w:rPr>
        <w:t>8</w:t>
      </w:r>
      <w:r w:rsidR="005B6B4B" w:rsidRPr="00150D8F">
        <w:rPr>
          <w:sz w:val="32"/>
          <w:szCs w:val="32"/>
        </w:rPr>
        <w:t>08039</w:t>
      </w:r>
    </w:p>
    <w:p w14:paraId="7914C4AB" w14:textId="6EA40F4B" w:rsidR="00E90E49" w:rsidRPr="00150D8F" w:rsidRDefault="00D50B78" w:rsidP="00311702">
      <w:pPr>
        <w:pStyle w:val="3GPPHeader"/>
      </w:pPr>
      <w:r w:rsidRPr="00150D8F">
        <w:t xml:space="preserve">Gothenburg, Sweden, August 20th – 24th 2018 </w:t>
      </w:r>
    </w:p>
    <w:p w14:paraId="2CC9D167" w14:textId="77777777" w:rsidR="00E90E49" w:rsidRPr="00150D8F" w:rsidRDefault="00E90E49" w:rsidP="00357380">
      <w:pPr>
        <w:pStyle w:val="3GPPHeader"/>
      </w:pPr>
    </w:p>
    <w:p w14:paraId="55732ADE" w14:textId="46605E94" w:rsidR="00E90E49" w:rsidRPr="00150D8F" w:rsidRDefault="00E90E49" w:rsidP="00311702">
      <w:pPr>
        <w:pStyle w:val="3GPPHeader"/>
        <w:rPr>
          <w:sz w:val="22"/>
        </w:rPr>
      </w:pPr>
      <w:r w:rsidRPr="00150D8F">
        <w:rPr>
          <w:sz w:val="22"/>
        </w:rPr>
        <w:t>Agenda Item:</w:t>
      </w:r>
      <w:r w:rsidRPr="00150D8F">
        <w:rPr>
          <w:sz w:val="22"/>
        </w:rPr>
        <w:tab/>
      </w:r>
      <w:r w:rsidR="00D4463A" w:rsidRPr="00150D8F">
        <w:rPr>
          <w:sz w:val="22"/>
        </w:rPr>
        <w:t>6.2.1.6</w:t>
      </w:r>
    </w:p>
    <w:p w14:paraId="3E40674E" w14:textId="77777777" w:rsidR="00E90E49" w:rsidRPr="00150D8F" w:rsidRDefault="003D3C45" w:rsidP="00F64C2B">
      <w:pPr>
        <w:pStyle w:val="3GPPHeader"/>
        <w:rPr>
          <w:sz w:val="22"/>
        </w:rPr>
      </w:pPr>
      <w:r w:rsidRPr="00150D8F">
        <w:rPr>
          <w:sz w:val="22"/>
        </w:rPr>
        <w:t>Source:</w:t>
      </w:r>
      <w:r w:rsidR="00E90E49" w:rsidRPr="00150D8F">
        <w:rPr>
          <w:sz w:val="22"/>
        </w:rPr>
        <w:tab/>
      </w:r>
      <w:r w:rsidR="00F64C2B" w:rsidRPr="00150D8F">
        <w:rPr>
          <w:sz w:val="22"/>
        </w:rPr>
        <w:t>Ericsson</w:t>
      </w:r>
    </w:p>
    <w:p w14:paraId="47C80150" w14:textId="61EE3630" w:rsidR="00E90E49" w:rsidRPr="00150D8F" w:rsidRDefault="003D3C45" w:rsidP="00311702">
      <w:pPr>
        <w:pStyle w:val="3GPPHeader"/>
        <w:rPr>
          <w:sz w:val="22"/>
        </w:rPr>
      </w:pPr>
      <w:r w:rsidRPr="00150D8F">
        <w:rPr>
          <w:sz w:val="22"/>
        </w:rPr>
        <w:t>Title:</w:t>
      </w:r>
      <w:r w:rsidR="00E90E49" w:rsidRPr="00150D8F">
        <w:rPr>
          <w:sz w:val="22"/>
        </w:rPr>
        <w:tab/>
      </w:r>
      <w:r w:rsidR="00CB0737" w:rsidRPr="00150D8F">
        <w:rPr>
          <w:sz w:val="22"/>
        </w:rPr>
        <w:t>MPDCCH performance improvement in LTE-MTC</w:t>
      </w:r>
    </w:p>
    <w:p w14:paraId="5EE73C11" w14:textId="73F47451" w:rsidR="00E90E49" w:rsidRPr="00150D8F" w:rsidRDefault="00E90E49" w:rsidP="00D546FF">
      <w:pPr>
        <w:pStyle w:val="3GPPHeader"/>
        <w:rPr>
          <w:sz w:val="22"/>
        </w:rPr>
      </w:pPr>
      <w:r w:rsidRPr="00150D8F">
        <w:rPr>
          <w:sz w:val="22"/>
        </w:rPr>
        <w:t>Document for:</w:t>
      </w:r>
      <w:r w:rsidRPr="00150D8F">
        <w:rPr>
          <w:sz w:val="22"/>
        </w:rPr>
        <w:tab/>
      </w:r>
      <w:r w:rsidRPr="00D83071">
        <w:rPr>
          <w:sz w:val="22"/>
        </w:rPr>
        <w:t>Discussion</w:t>
      </w:r>
      <w:r w:rsidR="00C77A8D">
        <w:rPr>
          <w:sz w:val="22"/>
        </w:rPr>
        <w:t xml:space="preserve"> and</w:t>
      </w:r>
      <w:bookmarkStart w:id="0" w:name="_GoBack"/>
      <w:bookmarkEnd w:id="0"/>
      <w:r w:rsidRPr="00D83071">
        <w:rPr>
          <w:sz w:val="22"/>
        </w:rPr>
        <w:t xml:space="preserve"> Decision</w:t>
      </w:r>
    </w:p>
    <w:p w14:paraId="67F8487E" w14:textId="77777777" w:rsidR="00E90E49" w:rsidRPr="00150D8F" w:rsidRDefault="00E90E49" w:rsidP="00E90E49"/>
    <w:p w14:paraId="3B01EE54" w14:textId="77777777" w:rsidR="00E90E49" w:rsidRPr="00150D8F" w:rsidRDefault="00230D18" w:rsidP="00CE0424">
      <w:pPr>
        <w:pStyle w:val="Heading1"/>
        <w:rPr>
          <w:lang w:val="en-US"/>
        </w:rPr>
      </w:pPr>
      <w:r w:rsidRPr="00150D8F">
        <w:rPr>
          <w:lang w:val="en-US"/>
        </w:rPr>
        <w:t>1</w:t>
      </w:r>
      <w:r w:rsidRPr="00150D8F">
        <w:rPr>
          <w:lang w:val="en-US"/>
        </w:rPr>
        <w:tab/>
      </w:r>
      <w:r w:rsidR="00E90E49" w:rsidRPr="00150D8F">
        <w:rPr>
          <w:lang w:val="en-US"/>
        </w:rPr>
        <w:t>Introduction</w:t>
      </w:r>
    </w:p>
    <w:p w14:paraId="7F82BBC2" w14:textId="3494256C" w:rsidR="0095519C" w:rsidRPr="00150D8F" w:rsidRDefault="00077AE1" w:rsidP="00CE0424">
      <w:pPr>
        <w:pStyle w:val="BodyText"/>
      </w:pPr>
      <w:r w:rsidRPr="00150D8F">
        <w:t>At RAN#80, a new Work Item (WI) on “Rel-16 MTC enhancements</w:t>
      </w:r>
      <w:r w:rsidR="000D6E3C" w:rsidRPr="00150D8F">
        <w:t xml:space="preserve"> for LTE</w:t>
      </w:r>
      <w:r w:rsidRPr="00150D8F">
        <w:t>” was approved</w:t>
      </w:r>
      <w:r w:rsidR="001A676A" w:rsidRPr="00150D8F">
        <w:t xml:space="preserve"> </w:t>
      </w:r>
      <w:r w:rsidR="00AA3EF8" w:rsidRPr="00150D8F">
        <w:fldChar w:fldCharType="begin"/>
      </w:r>
      <w:r w:rsidR="00AA3EF8" w:rsidRPr="00150D8F">
        <w:instrText xml:space="preserve"> REF _Ref521234735 \r \h </w:instrText>
      </w:r>
      <w:r w:rsidR="00AA3EF8" w:rsidRPr="00150D8F">
        <w:fldChar w:fldCharType="separate"/>
      </w:r>
      <w:r w:rsidR="005C10DC">
        <w:t>[1]</w:t>
      </w:r>
      <w:r w:rsidR="00AA3EF8" w:rsidRPr="00150D8F">
        <w:fldChar w:fldCharType="end"/>
      </w:r>
      <w:r w:rsidRPr="00150D8F">
        <w:t xml:space="preserve">. </w:t>
      </w:r>
      <w:r w:rsidR="00512AED" w:rsidRPr="00150D8F">
        <w:t>One of the work item objectives include</w:t>
      </w:r>
      <w:r w:rsidR="008800E6" w:rsidRPr="00150D8F">
        <w:t xml:space="preserve">s </w:t>
      </w:r>
      <w:r w:rsidR="0095519C" w:rsidRPr="00150D8F">
        <w:t xml:space="preserve">enhancements to MPDCCH performance: </w:t>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42D431CF" w14:textId="77777777" w:rsidR="001A676A" w:rsidRPr="00150D8F" w:rsidRDefault="001A676A" w:rsidP="001A676A">
            <w:pPr>
              <w:spacing w:after="0"/>
              <w:rPr>
                <w:b/>
                <w:bCs/>
              </w:rPr>
            </w:pPr>
            <w:r w:rsidRPr="00150D8F">
              <w:rPr>
                <w:b/>
                <w:bCs/>
              </w:rPr>
              <w:t>Improved DL transmission efficiency and/or UE power consumption:</w:t>
            </w:r>
          </w:p>
          <w:p w14:paraId="2EF67540" w14:textId="523569F4" w:rsidR="001A676A" w:rsidRPr="00150D8F" w:rsidRDefault="00AA3EF8" w:rsidP="001A676A">
            <w:pPr>
              <w:numPr>
                <w:ilvl w:val="0"/>
                <w:numId w:val="23"/>
              </w:numPr>
              <w:spacing w:after="0"/>
              <w:rPr>
                <w:bCs/>
              </w:rPr>
            </w:pPr>
            <w:bookmarkStart w:id="1" w:name="_Hlk515907705"/>
            <w:r w:rsidRPr="00150D8F">
              <w:rPr>
                <w:bCs/>
              </w:rPr>
              <w:t>[…]</w:t>
            </w:r>
          </w:p>
          <w:bookmarkEnd w:id="1"/>
          <w:p w14:paraId="3FFCF264" w14:textId="77777777" w:rsidR="001A676A" w:rsidRPr="00150D8F" w:rsidRDefault="001A676A" w:rsidP="001A676A">
            <w:pPr>
              <w:numPr>
                <w:ilvl w:val="0"/>
                <w:numId w:val="23"/>
              </w:numPr>
              <w:spacing w:after="0"/>
              <w:rPr>
                <w:bCs/>
              </w:rPr>
            </w:pPr>
            <w:r w:rsidRPr="00150D8F">
              <w:rPr>
                <w:bCs/>
              </w:rPr>
              <w:t>Specify MPDCCH performance improvement by using CRS at least for connected mode [RAN1, RAN2, RAN4]</w:t>
            </w:r>
          </w:p>
          <w:p w14:paraId="65EBAD82" w14:textId="0AED236B" w:rsidR="001A676A" w:rsidRPr="00150D8F" w:rsidRDefault="00AA3EF8" w:rsidP="001A676A">
            <w:pPr>
              <w:numPr>
                <w:ilvl w:val="0"/>
                <w:numId w:val="23"/>
              </w:numPr>
              <w:spacing w:after="0"/>
              <w:rPr>
                <w:bCs/>
              </w:rPr>
            </w:pPr>
            <w:r w:rsidRPr="00150D8F">
              <w:rPr>
                <w:bCs/>
              </w:rPr>
              <w:t>[…</w:t>
            </w:r>
            <w:r w:rsidR="001A676A" w:rsidRPr="00150D8F">
              <w:rPr>
                <w:bCs/>
              </w:rPr>
              <w:t>]</w:t>
            </w:r>
          </w:p>
          <w:p w14:paraId="46CCDF02" w14:textId="77777777" w:rsidR="0095519C" w:rsidRPr="00150D8F" w:rsidRDefault="0095519C" w:rsidP="00CE0424">
            <w:pPr>
              <w:pStyle w:val="BodyText"/>
            </w:pPr>
          </w:p>
        </w:tc>
      </w:tr>
    </w:tbl>
    <w:p w14:paraId="3C2F6975" w14:textId="77777777" w:rsidR="003A6326" w:rsidRPr="00150D8F" w:rsidRDefault="003A6326" w:rsidP="00CE0424">
      <w:pPr>
        <w:pStyle w:val="BodyText"/>
      </w:pPr>
    </w:p>
    <w:p w14:paraId="5420DD36" w14:textId="3401F68A" w:rsidR="00477768" w:rsidRDefault="00205A91" w:rsidP="00CE0424">
      <w:pPr>
        <w:pStyle w:val="BodyText"/>
      </w:pPr>
      <w:r>
        <w:t>In t</w:t>
      </w:r>
      <w:r w:rsidR="00AA3EF8" w:rsidRPr="00150D8F">
        <w:t xml:space="preserve">his </w:t>
      </w:r>
      <w:r w:rsidR="003A6326" w:rsidRPr="00150D8F">
        <w:t xml:space="preserve">contribution </w:t>
      </w:r>
      <w:r>
        <w:t xml:space="preserve">we </w:t>
      </w:r>
      <w:r w:rsidR="003A6326" w:rsidRPr="00150D8F">
        <w:t>present</w:t>
      </w:r>
      <w:r w:rsidR="00B520D6">
        <w:t xml:space="preserve"> initial thoughts on how to a</w:t>
      </w:r>
      <w:r w:rsidR="008447B4">
        <w:t>chieve</w:t>
      </w:r>
      <w:r w:rsidR="00B520D6">
        <w:t xml:space="preserve"> this work item objective. </w:t>
      </w:r>
    </w:p>
    <w:p w14:paraId="140358FF" w14:textId="77777777" w:rsidR="00945A0E" w:rsidRPr="00150D8F" w:rsidRDefault="00945A0E" w:rsidP="00CE0424">
      <w:pPr>
        <w:pStyle w:val="BodyText"/>
      </w:pPr>
    </w:p>
    <w:p w14:paraId="7EBE2B57" w14:textId="1AACD315" w:rsidR="008447B4" w:rsidRDefault="00230D18" w:rsidP="008447B4">
      <w:pPr>
        <w:pStyle w:val="Heading1"/>
        <w:rPr>
          <w:lang w:val="en-US"/>
        </w:rPr>
      </w:pPr>
      <w:bookmarkStart w:id="2" w:name="_Ref178064866"/>
      <w:r w:rsidRPr="00150D8F">
        <w:rPr>
          <w:lang w:val="en-US"/>
        </w:rPr>
        <w:t>2</w:t>
      </w:r>
      <w:r w:rsidRPr="00150D8F">
        <w:rPr>
          <w:lang w:val="en-US"/>
        </w:rPr>
        <w:tab/>
      </w:r>
      <w:r w:rsidR="004000E8" w:rsidRPr="00150D8F">
        <w:rPr>
          <w:lang w:val="en-US"/>
        </w:rPr>
        <w:t>Discussion</w:t>
      </w:r>
      <w:bookmarkEnd w:id="2"/>
    </w:p>
    <w:p w14:paraId="56A6BF10" w14:textId="57B9EA99" w:rsidR="0096612E" w:rsidRDefault="0096612E" w:rsidP="0096612E">
      <w:pPr>
        <w:pStyle w:val="Heading3"/>
        <w:rPr>
          <w:lang w:val="en-US"/>
        </w:rPr>
      </w:pPr>
      <w:r>
        <w:rPr>
          <w:lang w:val="en-US"/>
        </w:rPr>
        <w:t xml:space="preserve">2.1 </w:t>
      </w:r>
      <w:r w:rsidR="0059404A">
        <w:rPr>
          <w:lang w:val="en-US"/>
        </w:rPr>
        <w:tab/>
      </w:r>
      <w:r>
        <w:rPr>
          <w:lang w:val="en-US"/>
        </w:rPr>
        <w:t>Means for improving MPDDCH performance</w:t>
      </w:r>
    </w:p>
    <w:p w14:paraId="23827968" w14:textId="096DDC3D" w:rsidR="00EA2E4F" w:rsidRDefault="005774B0" w:rsidP="005774B0">
      <w:pPr>
        <w:pStyle w:val="BodyText"/>
      </w:pPr>
      <w:r>
        <w:t xml:space="preserve">The </w:t>
      </w:r>
      <w:r w:rsidR="00123C36">
        <w:t>work item objective related to MPDCCH performance improvement is rather specific</w:t>
      </w:r>
      <w:r w:rsidR="00EA2E4F">
        <w:t xml:space="preserve"> in that it </w:t>
      </w:r>
      <w:r w:rsidR="000E4B4D">
        <w:t xml:space="preserve">specifies that CRS is to be used for MPDCCH demodulation. </w:t>
      </w:r>
      <w:r w:rsidR="00DD495A">
        <w:t xml:space="preserve">There are </w:t>
      </w:r>
      <w:r w:rsidR="00D4365B">
        <w:t xml:space="preserve">two basic ways in which this </w:t>
      </w:r>
      <w:r w:rsidR="000E4B4D">
        <w:t>may be a</w:t>
      </w:r>
      <w:r w:rsidR="006F72F1">
        <w:t>pproached:</w:t>
      </w:r>
    </w:p>
    <w:p w14:paraId="36BFC6FE" w14:textId="3E077F15" w:rsidR="006F72F1" w:rsidRDefault="001B48B6" w:rsidP="006F72F1">
      <w:pPr>
        <w:pStyle w:val="BodyText"/>
        <w:numPr>
          <w:ilvl w:val="0"/>
          <w:numId w:val="24"/>
        </w:numPr>
      </w:pPr>
      <w:r>
        <w:t>Establish a</w:t>
      </w:r>
      <w:r w:rsidR="00DD495A">
        <w:t xml:space="preserve"> </w:t>
      </w:r>
      <w:r w:rsidR="00D24C62">
        <w:t>relation</w:t>
      </w:r>
      <w:r>
        <w:t xml:space="preserve"> between the MPDCCH DMRS and the CRS, such that the </w:t>
      </w:r>
      <w:r w:rsidR="007B24C0">
        <w:t xml:space="preserve">reference signals can be combined </w:t>
      </w:r>
      <w:proofErr w:type="gramStart"/>
      <w:r w:rsidR="003C0F89">
        <w:t>in order to</w:t>
      </w:r>
      <w:proofErr w:type="gramEnd"/>
      <w:r w:rsidR="003C0F89">
        <w:t xml:space="preserve"> improve channel estimation performance and thereby the demodulation performance.</w:t>
      </w:r>
      <w:r w:rsidR="00840998">
        <w:t xml:space="preserve"> </w:t>
      </w:r>
      <w:r w:rsidR="006F5E01">
        <w:t xml:space="preserve">This can be expected to provide gains mostly at lower SNR levels </w:t>
      </w:r>
      <w:r w:rsidR="0017087B">
        <w:t xml:space="preserve">where channel estimation limits the overall performance. </w:t>
      </w:r>
    </w:p>
    <w:p w14:paraId="079FF8BA" w14:textId="31389984" w:rsidR="003C0F89" w:rsidRPr="00E30964" w:rsidRDefault="001553C1" w:rsidP="00D61120">
      <w:pPr>
        <w:pStyle w:val="BodyText"/>
        <w:numPr>
          <w:ilvl w:val="0"/>
          <w:numId w:val="24"/>
        </w:numPr>
      </w:pPr>
      <w:r w:rsidRPr="00E30964">
        <w:t xml:space="preserve">Replace some or all resource elements </w:t>
      </w:r>
      <w:r w:rsidR="00B80045" w:rsidRPr="00E30964">
        <w:t xml:space="preserve">used for </w:t>
      </w:r>
      <w:r w:rsidRPr="00E30964">
        <w:t xml:space="preserve">DMRS </w:t>
      </w:r>
      <w:r w:rsidR="00B80045" w:rsidRPr="00E30964">
        <w:t xml:space="preserve">with MPDCCH, </w:t>
      </w:r>
      <w:r w:rsidR="00E30964" w:rsidRPr="00E30964">
        <w:t xml:space="preserve">instead relying partly or entirely on CRS for channel estimation. </w:t>
      </w:r>
      <w:r w:rsidR="007E0C74">
        <w:t xml:space="preserve">Thereby the </w:t>
      </w:r>
      <w:r w:rsidR="006D2DF2" w:rsidRPr="00E30964">
        <w:t xml:space="preserve">MPDCCH </w:t>
      </w:r>
      <w:r w:rsidR="006D2EC4" w:rsidRPr="00E30964">
        <w:t xml:space="preserve">code rate </w:t>
      </w:r>
      <w:r w:rsidR="006D2DF2" w:rsidRPr="00E30964">
        <w:t xml:space="preserve">and </w:t>
      </w:r>
      <w:r w:rsidR="007E0C74">
        <w:t>consequently t</w:t>
      </w:r>
      <w:r w:rsidR="006D2DF2" w:rsidRPr="00E30964">
        <w:t>he demodulation performance</w:t>
      </w:r>
      <w:r w:rsidR="007E0C74">
        <w:t xml:space="preserve"> can be improved</w:t>
      </w:r>
      <w:r w:rsidR="006D2DF2" w:rsidRPr="00E30964">
        <w:t>.</w:t>
      </w:r>
      <w:r w:rsidR="002E23B2" w:rsidRPr="00E30964">
        <w:t xml:space="preserve"> </w:t>
      </w:r>
      <w:r w:rsidR="007142AF" w:rsidRPr="00E30964">
        <w:t>This can be expected to provide gains mostly at higher SNR levels where cha</w:t>
      </w:r>
      <w:r w:rsidR="003E51AC" w:rsidRPr="00E30964">
        <w:t>nnel estimation does not have a significant im</w:t>
      </w:r>
      <w:r w:rsidR="00291EB6" w:rsidRPr="00E30964">
        <w:t xml:space="preserve">pact on the performance. </w:t>
      </w:r>
    </w:p>
    <w:p w14:paraId="6701CCB9" w14:textId="4B8DE9B9" w:rsidR="009E2495" w:rsidRDefault="005E1E50" w:rsidP="00C43CAE">
      <w:pPr>
        <w:pStyle w:val="BodyText"/>
      </w:pPr>
      <w:r>
        <w:lastRenderedPageBreak/>
        <w:t>B</w:t>
      </w:r>
      <w:r w:rsidR="006D2DF2">
        <w:t xml:space="preserve">oth alternatives </w:t>
      </w:r>
      <w:r w:rsidR="00840998">
        <w:t>are viable options</w:t>
      </w:r>
      <w:r w:rsidR="00EA2E4F">
        <w:t xml:space="preserve">, </w:t>
      </w:r>
      <w:r w:rsidR="00A13D1C">
        <w:t xml:space="preserve">and </w:t>
      </w:r>
      <w:r w:rsidR="00411E70">
        <w:t xml:space="preserve">it is possible that the combination of the two could be made such that </w:t>
      </w:r>
      <w:r w:rsidR="00647315">
        <w:t xml:space="preserve">gains </w:t>
      </w:r>
      <w:r w:rsidR="008D24B4">
        <w:t xml:space="preserve">can be achieved </w:t>
      </w:r>
      <w:r w:rsidR="00647315">
        <w:t xml:space="preserve">both at higher and lower SNR levels. However, </w:t>
      </w:r>
      <w:r w:rsidR="00840998">
        <w:t xml:space="preserve">the second one would </w:t>
      </w:r>
      <w:r w:rsidR="00EF18F4">
        <w:t xml:space="preserve">have </w:t>
      </w:r>
      <w:r w:rsidR="00C77381">
        <w:t xml:space="preserve">significantly more </w:t>
      </w:r>
      <w:r w:rsidR="00EF18F4">
        <w:t xml:space="preserve">impact on the standardization effort since the </w:t>
      </w:r>
      <w:r w:rsidR="00011781">
        <w:t xml:space="preserve">MPDCCH coding and </w:t>
      </w:r>
      <w:r w:rsidR="00E608C6">
        <w:t xml:space="preserve">its relation to </w:t>
      </w:r>
      <w:r w:rsidR="00EF0331">
        <w:t>ECCEs, EREG</w:t>
      </w:r>
      <w:r w:rsidR="00725DC8">
        <w:t>s</w:t>
      </w:r>
      <w:r w:rsidR="00EF0331">
        <w:t xml:space="preserve">, and </w:t>
      </w:r>
      <w:r w:rsidR="00011781">
        <w:t xml:space="preserve">resource element mapping would have to be </w:t>
      </w:r>
      <w:r w:rsidR="00E608C6">
        <w:t>re</w:t>
      </w:r>
      <w:r w:rsidR="00EF0331">
        <w:t>considered</w:t>
      </w:r>
      <w:r w:rsidR="00E608C6">
        <w:t xml:space="preserve">. </w:t>
      </w:r>
      <w:proofErr w:type="gramStart"/>
      <w:r w:rsidR="00CF716E">
        <w:t>In particular, it</w:t>
      </w:r>
      <w:proofErr w:type="gramEnd"/>
      <w:r w:rsidR="00CF716E">
        <w:t xml:space="preserve"> might have a significant impact on the possibility to have </w:t>
      </w:r>
      <w:r w:rsidR="004A29C3">
        <w:t>legacy</w:t>
      </w:r>
      <w:r w:rsidR="00CF716E">
        <w:t xml:space="preserve"> terminals monitoring MPDCCH on the same PRBs. </w:t>
      </w:r>
      <w:r w:rsidR="00EF0331">
        <w:t xml:space="preserve">Therefore, we propose that </w:t>
      </w:r>
      <w:r w:rsidR="0034429F">
        <w:t>the work is focused o</w:t>
      </w:r>
      <w:r w:rsidR="00A160CC">
        <w:t xml:space="preserve">nly on the </w:t>
      </w:r>
      <w:r w:rsidR="00FF1E50">
        <w:t xml:space="preserve">channel estimation improvement by </w:t>
      </w:r>
      <w:r w:rsidR="00C43CAE">
        <w:t xml:space="preserve">combining </w:t>
      </w:r>
      <w:r w:rsidR="00FF1E50">
        <w:t>CRS</w:t>
      </w:r>
      <w:r w:rsidR="00C43CAE">
        <w:t xml:space="preserve"> and DMRS.</w:t>
      </w:r>
      <w:r w:rsidR="00CF716E">
        <w:t xml:space="preserve"> </w:t>
      </w:r>
    </w:p>
    <w:p w14:paraId="0A07AB58" w14:textId="6B57A9D1" w:rsidR="009F2B8F" w:rsidRPr="00150D8F" w:rsidRDefault="005675D5" w:rsidP="009F2B8F">
      <w:pPr>
        <w:pStyle w:val="BodyText"/>
      </w:pPr>
      <w:r>
        <w:t xml:space="preserve">It would, at least in principle, be possible to have a relation between DMRS and CRS formulated only implicitly rather than explicitly. One such implicit relation exists already in Rel-13 via the condition that the precoder used for MPDCCH transmission, and therefore the relation between DMRS and CRS, may be constant over </w:t>
      </w:r>
      <w:proofErr w:type="gramStart"/>
      <w:r>
        <w:t>a number of</w:t>
      </w:r>
      <w:proofErr w:type="gramEnd"/>
      <w:r>
        <w:t xml:space="preserve"> consecutive subframes. It is, however, difficult to exploit this </w:t>
      </w:r>
      <w:r w:rsidR="0096612E">
        <w:t xml:space="preserve">type of relation </w:t>
      </w:r>
      <w:r>
        <w:t xml:space="preserve">for improving channel estimation since it would have to involve a blind estimation of the actual precoder used. Therefore, it is proposed that an explicit relation is defined between DMRS and CRS. </w:t>
      </w:r>
      <w:r w:rsidR="009F2B8F">
        <w:t xml:space="preserve"> </w:t>
      </w:r>
    </w:p>
    <w:p w14:paraId="634501D8" w14:textId="27CB59D4" w:rsidR="009F2B8F" w:rsidRPr="00521587" w:rsidRDefault="00ED5213" w:rsidP="00ED5213">
      <w:pPr>
        <w:pStyle w:val="Proposal"/>
      </w:pPr>
      <w:bookmarkStart w:id="3" w:name="_Toc521455643"/>
      <w:r w:rsidRPr="00ED5213">
        <w:t>An explicit relation between the MPDCCH DMRS and CRS is defined for enabling improved channel estimation</w:t>
      </w:r>
      <w:r w:rsidR="009F2B8F" w:rsidRPr="00521587">
        <w:t>.</w:t>
      </w:r>
      <w:bookmarkEnd w:id="3"/>
      <w:r w:rsidR="009F2B8F" w:rsidRPr="00521587">
        <w:t xml:space="preserve"> </w:t>
      </w:r>
    </w:p>
    <w:p w14:paraId="615959F7" w14:textId="13FCE61D" w:rsidR="009F2B8F" w:rsidRPr="00150D8F" w:rsidRDefault="00603E46" w:rsidP="009F2B8F">
      <w:pPr>
        <w:pStyle w:val="BodyText"/>
      </w:pPr>
      <w:r w:rsidRPr="00603E46">
        <w:t xml:space="preserve">In addition, we propose that any changes in Rel-16 with respect to this work item objective are transparent to legacy terminals, such that the MPDCCH performance </w:t>
      </w:r>
      <w:r w:rsidR="005351BD">
        <w:t xml:space="preserve">for these terminals, </w:t>
      </w:r>
      <w:r w:rsidRPr="00603E46">
        <w:t>or the scheduling flexibility</w:t>
      </w:r>
      <w:r w:rsidR="004C2676">
        <w:t>,</w:t>
      </w:r>
      <w:r w:rsidRPr="00603E46">
        <w:t xml:space="preserve"> is not reduced.</w:t>
      </w:r>
      <w:r w:rsidR="00D50ADC">
        <w:t xml:space="preserve"> </w:t>
      </w:r>
      <w:r w:rsidR="009F2B8F">
        <w:t xml:space="preserve"> </w:t>
      </w:r>
    </w:p>
    <w:p w14:paraId="3BDD3D82" w14:textId="3F5789FD" w:rsidR="009F2B8F" w:rsidRPr="00521587" w:rsidRDefault="00FF74E5" w:rsidP="009F2B8F">
      <w:pPr>
        <w:pStyle w:val="Proposal"/>
      </w:pPr>
      <w:bookmarkStart w:id="4" w:name="_Toc521455644"/>
      <w:r>
        <w:t xml:space="preserve">Changes introduced in Rel-16 for improving MPDCCH performance </w:t>
      </w:r>
      <w:r w:rsidR="00C161A5">
        <w:t>should have</w:t>
      </w:r>
      <w:r w:rsidR="00F30326">
        <w:t xml:space="preserve"> no impact on</w:t>
      </w:r>
      <w:r>
        <w:t xml:space="preserve"> legacy terminals</w:t>
      </w:r>
      <w:r w:rsidR="009F2B8F" w:rsidRPr="00521587">
        <w:t>.</w:t>
      </w:r>
      <w:bookmarkEnd w:id="4"/>
      <w:r w:rsidR="009F2B8F" w:rsidRPr="00521587">
        <w:t xml:space="preserve"> </w:t>
      </w:r>
    </w:p>
    <w:p w14:paraId="1DED6F8C" w14:textId="1E068A97" w:rsidR="009F2B8F" w:rsidRPr="00150D8F" w:rsidRDefault="003D1F87" w:rsidP="009F2B8F">
      <w:pPr>
        <w:pStyle w:val="BodyText"/>
      </w:pPr>
      <w:r w:rsidRPr="003D1F87">
        <w:t xml:space="preserve">Furthermore, it is proposed that is up to the network to decide whether any relation between CRS and DMRS ports is used for each cell, and that this is indicated via </w:t>
      </w:r>
      <w:r w:rsidR="00EB17D4">
        <w:t>higher layer</w:t>
      </w:r>
      <w:r w:rsidRPr="003D1F87">
        <w:t xml:space="preserve"> signaling</w:t>
      </w:r>
      <w:r>
        <w:t>.</w:t>
      </w:r>
      <w:r w:rsidR="009F2B8F">
        <w:t xml:space="preserve"> </w:t>
      </w:r>
    </w:p>
    <w:p w14:paraId="38DD060E" w14:textId="39F0C45A" w:rsidR="009F2B8F" w:rsidRPr="00521587" w:rsidRDefault="003D1F87" w:rsidP="003D1F87">
      <w:pPr>
        <w:pStyle w:val="Proposal"/>
      </w:pPr>
      <w:bookmarkStart w:id="5" w:name="_Toc521455645"/>
      <w:r>
        <w:t>T</w:t>
      </w:r>
      <w:r w:rsidRPr="003D1F87">
        <w:t xml:space="preserve">he network indicates the use of any mapping between DMRS and CRS via </w:t>
      </w:r>
      <w:r w:rsidR="00EB17D4">
        <w:t>higher layer</w:t>
      </w:r>
      <w:r w:rsidRPr="003D1F87">
        <w:t xml:space="preserve"> signaling</w:t>
      </w:r>
      <w:r w:rsidR="009F2B8F" w:rsidRPr="00521587">
        <w:t>.</w:t>
      </w:r>
      <w:bookmarkEnd w:id="5"/>
      <w:r w:rsidR="009F2B8F" w:rsidRPr="00521587">
        <w:t xml:space="preserve"> </w:t>
      </w:r>
    </w:p>
    <w:p w14:paraId="68FA8C55" w14:textId="154B150E" w:rsidR="00E558B6" w:rsidRPr="003D1F87" w:rsidRDefault="003D1F87" w:rsidP="003D1F87">
      <w:pPr>
        <w:pStyle w:val="BodyText"/>
      </w:pPr>
      <w:r w:rsidRPr="003D1F87">
        <w:t>Whether the mapping between DMRS and CRS applies to all UEs in a cell, or if there is any benefit from allowing this to be configured in a UE-specific way can be studied further. Based on this, it may be decided whether signaling of DMRS/CRS mapping is to be done in system information or using dedicated RRC signaling, or both</w:t>
      </w:r>
      <w:r>
        <w:t>.</w:t>
      </w:r>
      <w:r w:rsidR="008D34A8">
        <w:t xml:space="preserve"> It may also be discussed whether the default behavior in a Rel-16 network is to have the DMRS/CRS mapping activated or not. </w:t>
      </w:r>
      <w:r w:rsidR="008D34A8">
        <w:rPr>
          <w:b/>
        </w:rPr>
        <w:t xml:space="preserve"> </w:t>
      </w:r>
    </w:p>
    <w:p w14:paraId="5C685140" w14:textId="3160556C" w:rsidR="0096612E" w:rsidRDefault="0096612E" w:rsidP="0096612E">
      <w:pPr>
        <w:pStyle w:val="Heading3"/>
        <w:rPr>
          <w:lang w:val="en-US"/>
        </w:rPr>
      </w:pPr>
      <w:r>
        <w:rPr>
          <w:lang w:val="en-US"/>
        </w:rPr>
        <w:t xml:space="preserve">2.2 </w:t>
      </w:r>
      <w:r w:rsidR="0059404A">
        <w:rPr>
          <w:lang w:val="en-US"/>
        </w:rPr>
        <w:tab/>
      </w:r>
      <w:r>
        <w:rPr>
          <w:lang w:val="en-US"/>
        </w:rPr>
        <w:t xml:space="preserve">Distributed vs. </w:t>
      </w:r>
      <w:r w:rsidR="00AE004F">
        <w:rPr>
          <w:lang w:val="en-US"/>
        </w:rPr>
        <w:t>l</w:t>
      </w:r>
      <w:r>
        <w:rPr>
          <w:lang w:val="en-US"/>
        </w:rPr>
        <w:t>ocalized transmission</w:t>
      </w:r>
    </w:p>
    <w:p w14:paraId="77531BDC" w14:textId="2B18E8DF" w:rsidR="003D03C2" w:rsidRDefault="0096612E" w:rsidP="009E2495">
      <w:pPr>
        <w:pStyle w:val="BodyText"/>
      </w:pPr>
      <w:r>
        <w:t xml:space="preserve">MPDCCH can be configured to use either distributed or localized transmission. </w:t>
      </w:r>
      <w:r w:rsidR="009816B0">
        <w:t>For t</w:t>
      </w:r>
      <w:r>
        <w:t xml:space="preserve">he </w:t>
      </w:r>
      <w:r w:rsidR="00853247">
        <w:t xml:space="preserve">Type-1 and Type-2 </w:t>
      </w:r>
      <w:r>
        <w:t>common search space</w:t>
      </w:r>
      <w:r w:rsidR="003D03C2">
        <w:t>s</w:t>
      </w:r>
      <w:r>
        <w:t xml:space="preserve"> used </w:t>
      </w:r>
      <w:r w:rsidR="000316A7">
        <w:t>for</w:t>
      </w:r>
      <w:r>
        <w:t xml:space="preserve"> paging and </w:t>
      </w:r>
      <w:proofErr w:type="gramStart"/>
      <w:r>
        <w:t>random access</w:t>
      </w:r>
      <w:proofErr w:type="gramEnd"/>
      <w:r>
        <w:t xml:space="preserve"> procedure</w:t>
      </w:r>
      <w:r w:rsidR="000316A7">
        <w:t>s</w:t>
      </w:r>
      <w:r w:rsidR="009816B0">
        <w:t xml:space="preserve">, </w:t>
      </w:r>
      <w:r w:rsidR="003D03C2">
        <w:t xml:space="preserve">respectively, </w:t>
      </w:r>
      <w:r w:rsidR="000316A7">
        <w:t>distributed</w:t>
      </w:r>
      <w:r w:rsidR="00F61ECE">
        <w:t xml:space="preserve"> transmission</w:t>
      </w:r>
      <w:r w:rsidR="009816B0">
        <w:t xml:space="preserve"> is always used</w:t>
      </w:r>
      <w:r w:rsidR="003D03C2">
        <w:t xml:space="preserve">. </w:t>
      </w:r>
      <w:r w:rsidR="00AB4726">
        <w:t>In connected mode, f</w:t>
      </w:r>
      <w:r w:rsidR="003D03C2">
        <w:t xml:space="preserve">or the UE-specific search space and the Type-0 common search space (used for </w:t>
      </w:r>
      <w:r w:rsidR="00607500">
        <w:t xml:space="preserve">transmission of </w:t>
      </w:r>
      <w:r w:rsidR="003D03C2">
        <w:t>UL power control</w:t>
      </w:r>
      <w:r w:rsidR="00014625">
        <w:t xml:space="preserve"> </w:t>
      </w:r>
      <w:r w:rsidR="00607500">
        <w:t xml:space="preserve">commands </w:t>
      </w:r>
      <w:r w:rsidR="00092837">
        <w:t>and/or</w:t>
      </w:r>
      <w:r w:rsidR="00014625">
        <w:t xml:space="preserve"> </w:t>
      </w:r>
      <w:r w:rsidR="00607500">
        <w:t xml:space="preserve">as </w:t>
      </w:r>
      <w:r w:rsidR="00014625">
        <w:t>fallback</w:t>
      </w:r>
      <w:r w:rsidR="0096041A">
        <w:t xml:space="preserve"> in case </w:t>
      </w:r>
      <w:r w:rsidR="001C3FB9">
        <w:t>problems</w:t>
      </w:r>
      <w:r w:rsidR="008153D4">
        <w:t xml:space="preserve"> arise</w:t>
      </w:r>
      <w:r w:rsidR="0096041A">
        <w:t xml:space="preserve"> </w:t>
      </w:r>
      <w:r w:rsidR="00901739">
        <w:t>for</w:t>
      </w:r>
      <w:r w:rsidR="0096041A">
        <w:t xml:space="preserve"> the UE-specific search space</w:t>
      </w:r>
      <w:r w:rsidR="003D03C2">
        <w:t xml:space="preserve">), the transmission </w:t>
      </w:r>
      <w:r w:rsidR="000D1A6A">
        <w:t xml:space="preserve">type </w:t>
      </w:r>
      <w:r w:rsidR="003D03C2">
        <w:t xml:space="preserve">is given by RRC configuration of the </w:t>
      </w:r>
      <w:r w:rsidR="000D1A6A">
        <w:t xml:space="preserve">PRB set the UE is monitoring. </w:t>
      </w:r>
      <w:r w:rsidR="000D1A6A" w:rsidRPr="000D1A6A">
        <w:rPr>
          <w:i/>
        </w:rPr>
        <w:t>I.e</w:t>
      </w:r>
      <w:r w:rsidR="000D1A6A">
        <w:rPr>
          <w:i/>
        </w:rPr>
        <w:t xml:space="preserve">., </w:t>
      </w:r>
      <w:r w:rsidR="000D1A6A">
        <w:t xml:space="preserve">the UE may be configured to monitor MPDCCH transmissions in these search spaces using either distributed or localized transmission, but not both. </w:t>
      </w:r>
    </w:p>
    <w:p w14:paraId="5F25C35D" w14:textId="791A689A" w:rsidR="00521587" w:rsidRPr="00150D8F" w:rsidRDefault="000D1A6A" w:rsidP="00521587">
      <w:pPr>
        <w:pStyle w:val="BodyText"/>
      </w:pPr>
      <w:r>
        <w:t xml:space="preserve">Starting with the distributed transmission, two DMRS ports are used, and the RE mapping is done such that </w:t>
      </w:r>
      <w:r w:rsidR="006679E9">
        <w:t xml:space="preserve">the MPDCCH resource elements are mapped to the DMRS ports in an alternating fashion. This provides a </w:t>
      </w:r>
      <w:r>
        <w:t>TX diversity</w:t>
      </w:r>
      <w:r w:rsidR="006679E9">
        <w:t xml:space="preserve"> and, </w:t>
      </w:r>
      <w:proofErr w:type="gramStart"/>
      <w:r w:rsidR="006679E9">
        <w:t>a</w:t>
      </w:r>
      <w:r>
        <w:t>s a consequence</w:t>
      </w:r>
      <w:proofErr w:type="gramEnd"/>
      <w:r>
        <w:t>, the actual</w:t>
      </w:r>
      <w:r w:rsidR="006679E9">
        <w:t xml:space="preserve">ly used precoder is typically not crucial. Therefore, it is reasonable to assume that a constant mapping between the CRS ports and the DMRS ports can be used. The actual mapping may then be dependent on the number of CRS ports used. The simplest case would be when 2 CRS ports are used, in which case there may for example be a one-to-one mapping between the CRS and the DMRS ports. For 1 and 4 CRS ports, some other mapping can be defined, preferably such that the </w:t>
      </w:r>
      <w:r w:rsidR="00521587">
        <w:t xml:space="preserve">transmitted energy on all CRS ports </w:t>
      </w:r>
      <w:r w:rsidR="00521587">
        <w:lastRenderedPageBreak/>
        <w:t xml:space="preserve">can be used for </w:t>
      </w:r>
      <w:r w:rsidR="006679E9">
        <w:t>channel estimation performance improvement</w:t>
      </w:r>
      <w:r w:rsidR="00521587">
        <w:t xml:space="preserve"> in a balanced way. </w:t>
      </w:r>
      <w:r w:rsidR="00CB5147">
        <w:t xml:space="preserve">Simulation </w:t>
      </w:r>
      <w:r w:rsidR="00521587">
        <w:t xml:space="preserve">studies may be needed for deciding </w:t>
      </w:r>
      <w:r w:rsidR="00CB5147">
        <w:t xml:space="preserve">the </w:t>
      </w:r>
      <w:r w:rsidR="00521587">
        <w:t>exact</w:t>
      </w:r>
      <w:r w:rsidR="00CB5147">
        <w:t xml:space="preserve"> mapping. </w:t>
      </w:r>
    </w:p>
    <w:p w14:paraId="6DE47FCD" w14:textId="30E52981" w:rsidR="00521587" w:rsidRPr="00521587" w:rsidRDefault="00C35D01" w:rsidP="006679E9">
      <w:pPr>
        <w:pStyle w:val="Proposal"/>
      </w:pPr>
      <w:bookmarkStart w:id="6" w:name="_Toc521455646"/>
      <w:r>
        <w:t xml:space="preserve">For distributed MPDCCH transmission, </w:t>
      </w:r>
      <w:r w:rsidR="00AB4726">
        <w:t>study performance improvement with a</w:t>
      </w:r>
      <w:r w:rsidR="00521587" w:rsidRPr="00521587">
        <w:t xml:space="preserve"> fixed mapping between </w:t>
      </w:r>
      <w:r w:rsidR="00521587">
        <w:t xml:space="preserve">MPDCCH </w:t>
      </w:r>
      <w:r w:rsidR="00521587" w:rsidRPr="00521587">
        <w:t xml:space="preserve">DMRS </w:t>
      </w:r>
      <w:r w:rsidR="00521587">
        <w:t xml:space="preserve">ports </w:t>
      </w:r>
      <w:r w:rsidR="00521587" w:rsidRPr="00521587">
        <w:t>and CRS ports.</w:t>
      </w:r>
      <w:bookmarkEnd w:id="6"/>
      <w:r w:rsidR="00521587" w:rsidRPr="00521587">
        <w:t xml:space="preserve"> </w:t>
      </w:r>
    </w:p>
    <w:p w14:paraId="3AE44BE9" w14:textId="77777777" w:rsidR="009B478A" w:rsidRDefault="00CB5147" w:rsidP="00320CFE">
      <w:pPr>
        <w:pStyle w:val="BodyText"/>
      </w:pPr>
      <w:r>
        <w:t xml:space="preserve">For localized transmission, </w:t>
      </w:r>
      <w:r w:rsidR="00573712">
        <w:t xml:space="preserve">only one DMRS port is used, but when the eNB has multiple transmit antennas, the transmission can be </w:t>
      </w:r>
      <w:proofErr w:type="spellStart"/>
      <w:r w:rsidR="00573712">
        <w:t>precoded</w:t>
      </w:r>
      <w:proofErr w:type="spellEnd"/>
      <w:r w:rsidR="00573712">
        <w:t xml:space="preserve"> such that beamforming towards the UE can be achieved. Thus, localized transmission has a possibility to provide better performance </w:t>
      </w:r>
      <w:r w:rsidR="00573712" w:rsidRPr="000A1DEA">
        <w:rPr>
          <w:i/>
        </w:rPr>
        <w:t xml:space="preserve">if </w:t>
      </w:r>
      <w:r w:rsidR="00573712">
        <w:t xml:space="preserve">an optimal precoder can be determined, whereas distributed transmission typically is more robust due to the TX diversity. </w:t>
      </w:r>
      <w:r w:rsidR="00922EAC">
        <w:t xml:space="preserve">The eNB </w:t>
      </w:r>
      <w:r w:rsidR="000A1DEA">
        <w:t>could,</w:t>
      </w:r>
      <w:r w:rsidR="00922EAC">
        <w:t xml:space="preserve"> for example</w:t>
      </w:r>
      <w:r w:rsidR="000A1DEA">
        <w:t>,</w:t>
      </w:r>
      <w:r w:rsidR="00922EAC">
        <w:t xml:space="preserve"> use a precoder based on the PMI given by CSI reports from the UE. However, a BL/CE UE can be configured to provide CSI reports only when configured in CE Mode A. In CE Mode B, a precoder </w:t>
      </w:r>
      <w:r w:rsidR="000A1DEA">
        <w:t>could</w:t>
      </w:r>
      <w:r w:rsidR="00922EAC">
        <w:t xml:space="preserve">, for example, be determined by some iterative method used by the eNB. Regardless, a basic principle of the transmission based on the DMRS is that the precoder </w:t>
      </w:r>
      <w:proofErr w:type="gramStart"/>
      <w:r w:rsidR="00922EAC">
        <w:t>actually used</w:t>
      </w:r>
      <w:proofErr w:type="gramEnd"/>
      <w:r w:rsidR="00922EAC">
        <w:t xml:space="preserve"> by the eNB is transparent to the UE. It is therefore </w:t>
      </w:r>
      <w:r>
        <w:t xml:space="preserve">less obvious how to establish a mapping between </w:t>
      </w:r>
      <w:r w:rsidR="00922EAC">
        <w:t xml:space="preserve">the </w:t>
      </w:r>
      <w:r>
        <w:t>CRS and DMRS ports</w:t>
      </w:r>
      <w:r w:rsidR="00922EAC">
        <w:t xml:space="preserve"> for the</w:t>
      </w:r>
      <w:r>
        <w:t xml:space="preserve"> localized</w:t>
      </w:r>
      <w:r w:rsidR="00922EAC">
        <w:t xml:space="preserve"> mode compared to for the distributed mode</w:t>
      </w:r>
      <w:r w:rsidR="006003A1">
        <w:t>, since there is a large risk that any beneficial beamforming potential is destroyed by an erroneously selected mapping.</w:t>
      </w:r>
      <w:r w:rsidR="00320CFE">
        <w:t xml:space="preserve"> </w:t>
      </w:r>
    </w:p>
    <w:p w14:paraId="47F8CE41" w14:textId="667B1489" w:rsidR="00320CFE" w:rsidRPr="00150D8F" w:rsidRDefault="009B478A" w:rsidP="00320CFE">
      <w:pPr>
        <w:pStyle w:val="BodyText"/>
      </w:pPr>
      <w:r>
        <w:t>As discussed above, it may be more difficult to achieve a robust CRS/DMRS mapping for localized than for distributed transmission.</w:t>
      </w:r>
      <w:r w:rsidR="002F23B9">
        <w:t xml:space="preserve"> Therefore, it may be considered to limit the changes in Rel-16 to the distributed mode only, since this can </w:t>
      </w:r>
      <w:proofErr w:type="gramStart"/>
      <w:r w:rsidR="002F23B9">
        <w:t>be considered to be</w:t>
      </w:r>
      <w:proofErr w:type="gramEnd"/>
      <w:r w:rsidR="002F23B9">
        <w:t xml:space="preserve"> the more widely used one due to its robustness. If improvements are to be introduced also for localized transmission, o</w:t>
      </w:r>
      <w:r w:rsidR="00320CFE">
        <w:t xml:space="preserve">ne potential way forward is to study mappings between CRS and DMRS based </w:t>
      </w:r>
      <w:r w:rsidR="0088677E" w:rsidRPr="000A1DEA">
        <w:t xml:space="preserve">on the PMI from the CSI reports </w:t>
      </w:r>
      <w:r w:rsidR="00320CFE">
        <w:t xml:space="preserve">in CE Mode A </w:t>
      </w:r>
      <w:r w:rsidR="0088677E" w:rsidRPr="000A1DEA">
        <w:t>can be studied</w:t>
      </w:r>
      <w:r w:rsidR="006003A1">
        <w:t xml:space="preserve">, whereas more consideration may be needed on how, and if, any mapping </w:t>
      </w:r>
      <w:r w:rsidR="00320CFE">
        <w:t xml:space="preserve">is to be defined for CE Mode B. </w:t>
      </w:r>
    </w:p>
    <w:p w14:paraId="2F0D61FD" w14:textId="7E0B7E6E" w:rsidR="00320CFE" w:rsidRPr="00521587" w:rsidRDefault="00320CFE" w:rsidP="00320CFE">
      <w:pPr>
        <w:pStyle w:val="Proposal"/>
      </w:pPr>
      <w:bookmarkStart w:id="7" w:name="_Toc521455647"/>
      <w:r>
        <w:t xml:space="preserve">For localized MPDCCH transmission in CE Mode A, study CRS and DMRS mappings based </w:t>
      </w:r>
      <w:r w:rsidRPr="000A1DEA">
        <w:t>on the PMI from the CSI</w:t>
      </w:r>
      <w:r>
        <w:t xml:space="preserve"> reports</w:t>
      </w:r>
      <w:r w:rsidRPr="00521587">
        <w:t>.</w:t>
      </w:r>
      <w:bookmarkEnd w:id="7"/>
      <w:r w:rsidRPr="00521587">
        <w:t xml:space="preserve"> </w:t>
      </w:r>
    </w:p>
    <w:p w14:paraId="7C6CDB8C" w14:textId="14FD4D21" w:rsidR="0096612E" w:rsidRDefault="0096612E" w:rsidP="006679E9">
      <w:pPr>
        <w:pStyle w:val="BodyText"/>
      </w:pPr>
    </w:p>
    <w:p w14:paraId="734F141C" w14:textId="346CD764" w:rsidR="00AE004F" w:rsidRDefault="00AE004F" w:rsidP="00AE004F">
      <w:pPr>
        <w:pStyle w:val="Heading3"/>
        <w:rPr>
          <w:lang w:val="en-US"/>
        </w:rPr>
      </w:pPr>
      <w:r>
        <w:rPr>
          <w:lang w:val="en-US"/>
        </w:rPr>
        <w:t xml:space="preserve">2.3 </w:t>
      </w:r>
      <w:r w:rsidR="0059404A">
        <w:rPr>
          <w:lang w:val="en-US"/>
        </w:rPr>
        <w:tab/>
      </w:r>
      <w:r>
        <w:rPr>
          <w:lang w:val="en-US"/>
        </w:rPr>
        <w:t xml:space="preserve">Connected vs. </w:t>
      </w:r>
      <w:r w:rsidR="0059404A">
        <w:rPr>
          <w:lang w:val="en-US"/>
        </w:rPr>
        <w:t>i</w:t>
      </w:r>
      <w:r>
        <w:rPr>
          <w:lang w:val="en-US"/>
        </w:rPr>
        <w:t>dle mode</w:t>
      </w:r>
    </w:p>
    <w:p w14:paraId="740B98AF" w14:textId="0F0484F1" w:rsidR="009F2B8F" w:rsidRPr="00150D8F" w:rsidRDefault="00320CFE" w:rsidP="009F2B8F">
      <w:pPr>
        <w:pStyle w:val="BodyText"/>
      </w:pPr>
      <w:r>
        <w:t xml:space="preserve">The work item objective indicates that the improved MPDCCH performance primarily targets connected mode. However, since the MPDCCH reception in idle mode relates to paging and random access, and these utilize </w:t>
      </w:r>
      <w:r w:rsidR="00AB4726">
        <w:t xml:space="preserve">the distributed mode, it appears straightforward to apply the same mapping between CRS and DMRS as for connected mode. </w:t>
      </w:r>
      <w:r w:rsidR="006719FB">
        <w:t xml:space="preserve">One should, however, note that a UE cannot assume any relation between CRS and DMRS before having received system information and/or dedicated </w:t>
      </w:r>
      <w:r w:rsidR="009F2B8F">
        <w:t xml:space="preserve">RRC signaling. </w:t>
      </w:r>
    </w:p>
    <w:p w14:paraId="52771C90" w14:textId="4527006D" w:rsidR="009F2B8F" w:rsidRDefault="009F2B8F" w:rsidP="009F2B8F">
      <w:pPr>
        <w:pStyle w:val="Proposal"/>
      </w:pPr>
      <w:bookmarkStart w:id="8" w:name="_Toc521455648"/>
      <w:r>
        <w:t xml:space="preserve">Any mapping derived for distributed MPDCCH transmission in connected mode can </w:t>
      </w:r>
      <w:proofErr w:type="gramStart"/>
      <w:r>
        <w:t>be considered</w:t>
      </w:r>
      <w:r w:rsidR="008B57FD">
        <w:t xml:space="preserve"> to be</w:t>
      </w:r>
      <w:proofErr w:type="gramEnd"/>
      <w:r w:rsidR="008B57FD">
        <w:t xml:space="preserve"> used</w:t>
      </w:r>
      <w:r>
        <w:t xml:space="preserve"> also for idle mode</w:t>
      </w:r>
      <w:r w:rsidRPr="00521587">
        <w:t>.</w:t>
      </w:r>
      <w:bookmarkEnd w:id="8"/>
      <w:r w:rsidRPr="00521587">
        <w:t xml:space="preserve"> </w:t>
      </w:r>
    </w:p>
    <w:p w14:paraId="04482926" w14:textId="77777777" w:rsidR="009B708B" w:rsidRPr="00521587" w:rsidRDefault="009B708B" w:rsidP="009B708B">
      <w:pPr>
        <w:pStyle w:val="Proposal"/>
        <w:numPr>
          <w:ilvl w:val="0"/>
          <w:numId w:val="0"/>
        </w:numPr>
        <w:ind w:left="1701" w:hanging="1701"/>
      </w:pPr>
    </w:p>
    <w:p w14:paraId="7BFBE100" w14:textId="4B8B12E2" w:rsidR="00C01F33" w:rsidRPr="00150D8F" w:rsidRDefault="0059404A" w:rsidP="00CE0424">
      <w:pPr>
        <w:pStyle w:val="Heading1"/>
        <w:rPr>
          <w:lang w:val="en-US"/>
        </w:rPr>
      </w:pPr>
      <w:r>
        <w:rPr>
          <w:lang w:val="en-US"/>
        </w:rPr>
        <w:t>3</w:t>
      </w:r>
      <w:r>
        <w:rPr>
          <w:lang w:val="en-US"/>
        </w:rPr>
        <w:tab/>
      </w:r>
      <w:r w:rsidR="00C01F33" w:rsidRPr="00150D8F">
        <w:rPr>
          <w:lang w:val="en-US"/>
        </w:rPr>
        <w:t>Conclusion</w:t>
      </w:r>
    </w:p>
    <w:p w14:paraId="07F77746" w14:textId="1A65819F" w:rsidR="006E1C82" w:rsidRPr="00150D8F" w:rsidRDefault="0059404A" w:rsidP="006E1C82">
      <w:pPr>
        <w:pStyle w:val="BodyText"/>
      </w:pPr>
      <w:r>
        <w:t xml:space="preserve">This contribution has presented initial thoughts on how to improve MPDCCH performance by using CRS. </w:t>
      </w:r>
      <w:r w:rsidR="008E065E" w:rsidRPr="00150D8F">
        <w:t>Based on the discussion we propose the following:</w:t>
      </w:r>
    </w:p>
    <w:p w14:paraId="5AE842AD" w14:textId="6EE6D96E" w:rsidR="005C10DC"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521455643" w:history="1">
        <w:r w:rsidR="005C10DC" w:rsidRPr="009F5754">
          <w:rPr>
            <w:rStyle w:val="Hyperlink"/>
            <w:noProof/>
          </w:rPr>
          <w:t>Proposal 1</w:t>
        </w:r>
        <w:r w:rsidR="005C10DC">
          <w:rPr>
            <w:rFonts w:asciiTheme="minorHAnsi" w:eastAsiaTheme="minorEastAsia" w:hAnsiTheme="minorHAnsi"/>
            <w:b w:val="0"/>
            <w:noProof/>
            <w:lang w:eastAsia="en-US"/>
          </w:rPr>
          <w:tab/>
        </w:r>
        <w:r w:rsidR="005C10DC" w:rsidRPr="009F5754">
          <w:rPr>
            <w:rStyle w:val="Hyperlink"/>
            <w:noProof/>
          </w:rPr>
          <w:t>An explicit relation between the MPDCCH DMRS and CRS is defined for enabling improved channel estimation.</w:t>
        </w:r>
      </w:hyperlink>
    </w:p>
    <w:p w14:paraId="1B52C0B0" w14:textId="3CDA731D" w:rsidR="005C10DC" w:rsidRDefault="00CB3882">
      <w:pPr>
        <w:pStyle w:val="TableofFigures"/>
        <w:tabs>
          <w:tab w:val="right" w:leader="dot" w:pos="9629"/>
        </w:tabs>
        <w:rPr>
          <w:rFonts w:asciiTheme="minorHAnsi" w:eastAsiaTheme="minorEastAsia" w:hAnsiTheme="minorHAnsi"/>
          <w:b w:val="0"/>
          <w:noProof/>
          <w:lang w:eastAsia="en-US"/>
        </w:rPr>
      </w:pPr>
      <w:hyperlink w:anchor="_Toc521455644" w:history="1">
        <w:r w:rsidR="005C10DC" w:rsidRPr="009F5754">
          <w:rPr>
            <w:rStyle w:val="Hyperlink"/>
            <w:noProof/>
          </w:rPr>
          <w:t>Proposal 2</w:t>
        </w:r>
        <w:r w:rsidR="005C10DC">
          <w:rPr>
            <w:rFonts w:asciiTheme="minorHAnsi" w:eastAsiaTheme="minorEastAsia" w:hAnsiTheme="minorHAnsi"/>
            <w:b w:val="0"/>
            <w:noProof/>
            <w:lang w:eastAsia="en-US"/>
          </w:rPr>
          <w:tab/>
        </w:r>
        <w:r w:rsidR="005C10DC" w:rsidRPr="009F5754">
          <w:rPr>
            <w:rStyle w:val="Hyperlink"/>
            <w:noProof/>
          </w:rPr>
          <w:t>Changes introduced in Rel-16 for improving MPDCCH performance has no impact on legacy terminals.</w:t>
        </w:r>
      </w:hyperlink>
    </w:p>
    <w:p w14:paraId="50B6F19C" w14:textId="56FB6306" w:rsidR="005C10DC" w:rsidRDefault="00CB3882">
      <w:pPr>
        <w:pStyle w:val="TableofFigures"/>
        <w:tabs>
          <w:tab w:val="right" w:leader="dot" w:pos="9629"/>
        </w:tabs>
        <w:rPr>
          <w:rFonts w:asciiTheme="minorHAnsi" w:eastAsiaTheme="minorEastAsia" w:hAnsiTheme="minorHAnsi"/>
          <w:b w:val="0"/>
          <w:noProof/>
          <w:lang w:eastAsia="en-US"/>
        </w:rPr>
      </w:pPr>
      <w:hyperlink w:anchor="_Toc521455645" w:history="1">
        <w:r w:rsidR="005C10DC" w:rsidRPr="009F5754">
          <w:rPr>
            <w:rStyle w:val="Hyperlink"/>
            <w:noProof/>
          </w:rPr>
          <w:t>Proposal 3</w:t>
        </w:r>
        <w:r w:rsidR="005C10DC">
          <w:rPr>
            <w:rFonts w:asciiTheme="minorHAnsi" w:eastAsiaTheme="minorEastAsia" w:hAnsiTheme="minorHAnsi"/>
            <w:b w:val="0"/>
            <w:noProof/>
            <w:lang w:eastAsia="en-US"/>
          </w:rPr>
          <w:tab/>
        </w:r>
        <w:r w:rsidR="005C10DC" w:rsidRPr="009F5754">
          <w:rPr>
            <w:rStyle w:val="Hyperlink"/>
            <w:noProof/>
          </w:rPr>
          <w:t>The network indicates the use of any mapping between DMRS and CRS via RRC signaling.</w:t>
        </w:r>
      </w:hyperlink>
    </w:p>
    <w:p w14:paraId="155FC710" w14:textId="3AE16288" w:rsidR="005C10DC" w:rsidRDefault="00CB3882">
      <w:pPr>
        <w:pStyle w:val="TableofFigures"/>
        <w:tabs>
          <w:tab w:val="right" w:leader="dot" w:pos="9629"/>
        </w:tabs>
        <w:rPr>
          <w:rFonts w:asciiTheme="minorHAnsi" w:eastAsiaTheme="minorEastAsia" w:hAnsiTheme="minorHAnsi"/>
          <w:b w:val="0"/>
          <w:noProof/>
          <w:lang w:eastAsia="en-US"/>
        </w:rPr>
      </w:pPr>
      <w:hyperlink w:anchor="_Toc521455646" w:history="1">
        <w:r w:rsidR="005C10DC" w:rsidRPr="009F5754">
          <w:rPr>
            <w:rStyle w:val="Hyperlink"/>
            <w:noProof/>
          </w:rPr>
          <w:t>Proposal 4</w:t>
        </w:r>
        <w:r w:rsidR="005C10DC">
          <w:rPr>
            <w:rFonts w:asciiTheme="minorHAnsi" w:eastAsiaTheme="minorEastAsia" w:hAnsiTheme="minorHAnsi"/>
            <w:b w:val="0"/>
            <w:noProof/>
            <w:lang w:eastAsia="en-US"/>
          </w:rPr>
          <w:tab/>
        </w:r>
        <w:r w:rsidR="005C10DC" w:rsidRPr="009F5754">
          <w:rPr>
            <w:rStyle w:val="Hyperlink"/>
            <w:noProof/>
          </w:rPr>
          <w:t>For distributed MPDCCH transmission, study performance improvement with a fixed mapping between MPDCCH DMRS ports and CRS ports.</w:t>
        </w:r>
      </w:hyperlink>
    </w:p>
    <w:p w14:paraId="16647F0A" w14:textId="2199D650" w:rsidR="005C10DC" w:rsidRDefault="00CB3882">
      <w:pPr>
        <w:pStyle w:val="TableofFigures"/>
        <w:tabs>
          <w:tab w:val="right" w:leader="dot" w:pos="9629"/>
        </w:tabs>
        <w:rPr>
          <w:rFonts w:asciiTheme="minorHAnsi" w:eastAsiaTheme="minorEastAsia" w:hAnsiTheme="minorHAnsi"/>
          <w:b w:val="0"/>
          <w:noProof/>
          <w:lang w:eastAsia="en-US"/>
        </w:rPr>
      </w:pPr>
      <w:hyperlink w:anchor="_Toc521455647" w:history="1">
        <w:r w:rsidR="005C10DC" w:rsidRPr="009F5754">
          <w:rPr>
            <w:rStyle w:val="Hyperlink"/>
            <w:noProof/>
          </w:rPr>
          <w:t>Proposal 5</w:t>
        </w:r>
        <w:r w:rsidR="005C10DC">
          <w:rPr>
            <w:rFonts w:asciiTheme="minorHAnsi" w:eastAsiaTheme="minorEastAsia" w:hAnsiTheme="minorHAnsi"/>
            <w:b w:val="0"/>
            <w:noProof/>
            <w:lang w:eastAsia="en-US"/>
          </w:rPr>
          <w:tab/>
        </w:r>
        <w:r w:rsidR="005C10DC" w:rsidRPr="009F5754">
          <w:rPr>
            <w:rStyle w:val="Hyperlink"/>
            <w:noProof/>
          </w:rPr>
          <w:t>For localized MPDCCH transmission in CE Mode A, study CRS and DMRS mappings based on the PMI from the CSI reports.</w:t>
        </w:r>
      </w:hyperlink>
    </w:p>
    <w:p w14:paraId="286A6E63" w14:textId="3F42104D" w:rsidR="005C10DC" w:rsidRDefault="00CB3882">
      <w:pPr>
        <w:pStyle w:val="TableofFigures"/>
        <w:tabs>
          <w:tab w:val="right" w:leader="dot" w:pos="9629"/>
        </w:tabs>
        <w:rPr>
          <w:rFonts w:asciiTheme="minorHAnsi" w:eastAsiaTheme="minorEastAsia" w:hAnsiTheme="minorHAnsi"/>
          <w:b w:val="0"/>
          <w:noProof/>
          <w:lang w:eastAsia="en-US"/>
        </w:rPr>
      </w:pPr>
      <w:hyperlink w:anchor="_Toc521455648" w:history="1">
        <w:r w:rsidR="005C10DC" w:rsidRPr="009F5754">
          <w:rPr>
            <w:rStyle w:val="Hyperlink"/>
            <w:noProof/>
          </w:rPr>
          <w:t>Proposal 6</w:t>
        </w:r>
        <w:r w:rsidR="005C10DC">
          <w:rPr>
            <w:rFonts w:asciiTheme="minorHAnsi" w:eastAsiaTheme="minorEastAsia" w:hAnsiTheme="minorHAnsi"/>
            <w:b w:val="0"/>
            <w:noProof/>
            <w:lang w:eastAsia="en-US"/>
          </w:rPr>
          <w:tab/>
        </w:r>
        <w:r w:rsidR="005C10DC" w:rsidRPr="009F5754">
          <w:rPr>
            <w:rStyle w:val="Hyperlink"/>
            <w:noProof/>
          </w:rPr>
          <w:t>Any mapping derived for distributed MPDCCH transmission in connected mode can be considered to be used also for idle mode.</w:t>
        </w:r>
      </w:hyperlink>
    </w:p>
    <w:p w14:paraId="22A3E0C8" w14:textId="056DA890" w:rsidR="006E1C82" w:rsidRPr="00150D8F" w:rsidRDefault="006E1C82" w:rsidP="006E1C82">
      <w:pPr>
        <w:pStyle w:val="BodyText"/>
        <w:rPr>
          <w:b/>
          <w:bCs/>
        </w:rPr>
      </w:pPr>
      <w:r w:rsidRPr="00150D8F">
        <w:rPr>
          <w:b/>
          <w:bCs/>
        </w:rPr>
        <w:fldChar w:fldCharType="end"/>
      </w:r>
      <w:r w:rsidRPr="00150D8F">
        <w:rPr>
          <w:b/>
          <w:bCs/>
        </w:rPr>
        <w:t xml:space="preserve"> </w:t>
      </w:r>
    </w:p>
    <w:p w14:paraId="428BBF2F" w14:textId="77777777" w:rsidR="00F507D1" w:rsidRPr="00150D8F" w:rsidRDefault="00F507D1" w:rsidP="00CE0424">
      <w:pPr>
        <w:pStyle w:val="Heading1"/>
        <w:rPr>
          <w:lang w:val="en-US"/>
        </w:rPr>
      </w:pPr>
      <w:bookmarkStart w:id="9" w:name="_In-sequence_SDU_delivery"/>
      <w:bookmarkEnd w:id="9"/>
      <w:r w:rsidRPr="00150D8F">
        <w:rPr>
          <w:lang w:val="en-US"/>
        </w:rPr>
        <w:t>References</w:t>
      </w:r>
    </w:p>
    <w:bookmarkStart w:id="10" w:name="_Ref521234735"/>
    <w:bookmarkStart w:id="11" w:name="_Ref174151459"/>
    <w:bookmarkStart w:id="12" w:name="_Ref189809556"/>
    <w:p w14:paraId="76948478" w14:textId="6E5A607F" w:rsidR="003A7EF3" w:rsidRDefault="00916E19" w:rsidP="00CE0424">
      <w:pPr>
        <w:pStyle w:val="Reference"/>
      </w:pPr>
      <w:r w:rsidRPr="00150D8F">
        <w:fldChar w:fldCharType="begin"/>
      </w:r>
      <w:r w:rsidRPr="00150D8F">
        <w:instrText xml:space="preserve"> HYPERLINK "http://www.3gpp.org/ftp/tsg_ran/TSG_RAN/TSGR_80/Docs/RP-181450.zip" \n </w:instrText>
      </w:r>
      <w:r w:rsidRPr="00150D8F">
        <w:fldChar w:fldCharType="separate"/>
      </w:r>
      <w:r w:rsidRPr="00150D8F">
        <w:rPr>
          <w:rStyle w:val="Hyperlink"/>
        </w:rPr>
        <w:t>RP-181450</w:t>
      </w:r>
      <w:r w:rsidRPr="00150D8F">
        <w:fldChar w:fldCharType="end"/>
      </w:r>
      <w:r w:rsidRPr="00150D8F">
        <w:t xml:space="preserve">, </w:t>
      </w:r>
      <w:r w:rsidR="00DF65AC" w:rsidRPr="00150D8F">
        <w:t>New WID on Rel-16 MTC enhancements for LTE</w:t>
      </w:r>
      <w:r w:rsidR="00C66024" w:rsidRPr="00150D8F">
        <w:t>, Ericsson, RAN#80, June 2018</w:t>
      </w:r>
      <w:bookmarkEnd w:id="10"/>
      <w:bookmarkEnd w:id="11"/>
      <w:bookmarkEnd w:id="12"/>
    </w:p>
    <w:p w14:paraId="3FDDC926" w14:textId="77777777" w:rsidR="00982D06" w:rsidRPr="00982D06" w:rsidRDefault="00982D06" w:rsidP="00982D06">
      <w:pPr>
        <w:pStyle w:val="Reference"/>
        <w:numPr>
          <w:ilvl w:val="0"/>
          <w:numId w:val="0"/>
        </w:numPr>
        <w:ind w:left="567"/>
      </w:pPr>
    </w:p>
    <w:sectPr w:rsidR="00982D06" w:rsidRPr="00982D06"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656DB" w14:textId="77777777" w:rsidR="00CB3882" w:rsidRDefault="00CB3882">
      <w:r>
        <w:separator/>
      </w:r>
    </w:p>
  </w:endnote>
  <w:endnote w:type="continuationSeparator" w:id="0">
    <w:p w14:paraId="18E95914" w14:textId="77777777" w:rsidR="00CB3882" w:rsidRDefault="00CB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9A219" w14:textId="77777777" w:rsidR="00CB3882" w:rsidRDefault="00CB3882">
      <w:r>
        <w:separator/>
      </w:r>
    </w:p>
  </w:footnote>
  <w:footnote w:type="continuationSeparator" w:id="0">
    <w:p w14:paraId="471118C7" w14:textId="77777777" w:rsidR="00CB3882" w:rsidRDefault="00CB3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4"/>
  </w:num>
  <w:num w:numId="24">
    <w:abstractNumId w:val="24"/>
  </w:num>
  <w:num w:numId="2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564C"/>
    <w:rsid w:val="00006446"/>
    <w:rsid w:val="00006896"/>
    <w:rsid w:val="000078B7"/>
    <w:rsid w:val="00007CDC"/>
    <w:rsid w:val="00011781"/>
    <w:rsid w:val="00011B28"/>
    <w:rsid w:val="00014625"/>
    <w:rsid w:val="00015D15"/>
    <w:rsid w:val="0002564D"/>
    <w:rsid w:val="00025ECA"/>
    <w:rsid w:val="000316A7"/>
    <w:rsid w:val="000325B8"/>
    <w:rsid w:val="00034C15"/>
    <w:rsid w:val="00036BA1"/>
    <w:rsid w:val="000422E2"/>
    <w:rsid w:val="00042F22"/>
    <w:rsid w:val="000444EF"/>
    <w:rsid w:val="00052A07"/>
    <w:rsid w:val="000534E3"/>
    <w:rsid w:val="0005606A"/>
    <w:rsid w:val="00057117"/>
    <w:rsid w:val="000616E7"/>
    <w:rsid w:val="0006487E"/>
    <w:rsid w:val="00065E1A"/>
    <w:rsid w:val="00077AE1"/>
    <w:rsid w:val="00077E5F"/>
    <w:rsid w:val="0008036A"/>
    <w:rsid w:val="00081AE6"/>
    <w:rsid w:val="000839ED"/>
    <w:rsid w:val="000855EB"/>
    <w:rsid w:val="00085B52"/>
    <w:rsid w:val="000866F2"/>
    <w:rsid w:val="0009009F"/>
    <w:rsid w:val="00091557"/>
    <w:rsid w:val="000924C1"/>
    <w:rsid w:val="000924F0"/>
    <w:rsid w:val="00092837"/>
    <w:rsid w:val="00093474"/>
    <w:rsid w:val="0009510F"/>
    <w:rsid w:val="000A1B7B"/>
    <w:rsid w:val="000A1DEA"/>
    <w:rsid w:val="000A56F2"/>
    <w:rsid w:val="000B2719"/>
    <w:rsid w:val="000B3A8F"/>
    <w:rsid w:val="000B4AB9"/>
    <w:rsid w:val="000B58C3"/>
    <w:rsid w:val="000B61E9"/>
    <w:rsid w:val="000C165A"/>
    <w:rsid w:val="000C2E19"/>
    <w:rsid w:val="000D0D07"/>
    <w:rsid w:val="000D1A6A"/>
    <w:rsid w:val="000D279A"/>
    <w:rsid w:val="000D4797"/>
    <w:rsid w:val="000D6E3C"/>
    <w:rsid w:val="000E0527"/>
    <w:rsid w:val="000E1E92"/>
    <w:rsid w:val="000E3BE7"/>
    <w:rsid w:val="000E4B4D"/>
    <w:rsid w:val="000F06D6"/>
    <w:rsid w:val="000F0EB1"/>
    <w:rsid w:val="000F1106"/>
    <w:rsid w:val="000F3BE9"/>
    <w:rsid w:val="000F3F6C"/>
    <w:rsid w:val="000F6DF3"/>
    <w:rsid w:val="001005FF"/>
    <w:rsid w:val="001062FB"/>
    <w:rsid w:val="001063E6"/>
    <w:rsid w:val="00113CF4"/>
    <w:rsid w:val="001146CC"/>
    <w:rsid w:val="001153EA"/>
    <w:rsid w:val="00115643"/>
    <w:rsid w:val="00116765"/>
    <w:rsid w:val="001219F5"/>
    <w:rsid w:val="00121A20"/>
    <w:rsid w:val="0012377F"/>
    <w:rsid w:val="00123C36"/>
    <w:rsid w:val="00124314"/>
    <w:rsid w:val="00126B4A"/>
    <w:rsid w:val="00132FD0"/>
    <w:rsid w:val="001344C0"/>
    <w:rsid w:val="001346FA"/>
    <w:rsid w:val="00134DCF"/>
    <w:rsid w:val="00135252"/>
    <w:rsid w:val="001354F5"/>
    <w:rsid w:val="00137AB5"/>
    <w:rsid w:val="00137F0B"/>
    <w:rsid w:val="001402C6"/>
    <w:rsid w:val="00150D8F"/>
    <w:rsid w:val="00151E23"/>
    <w:rsid w:val="001526E0"/>
    <w:rsid w:val="001551B5"/>
    <w:rsid w:val="001553C1"/>
    <w:rsid w:val="001659C1"/>
    <w:rsid w:val="0017087B"/>
    <w:rsid w:val="00173A8E"/>
    <w:rsid w:val="0017502C"/>
    <w:rsid w:val="0018143F"/>
    <w:rsid w:val="00181FF8"/>
    <w:rsid w:val="00190AC1"/>
    <w:rsid w:val="00190B29"/>
    <w:rsid w:val="0019341A"/>
    <w:rsid w:val="00197A76"/>
    <w:rsid w:val="00197DF9"/>
    <w:rsid w:val="001A1987"/>
    <w:rsid w:val="001A2564"/>
    <w:rsid w:val="001A6173"/>
    <w:rsid w:val="001A676A"/>
    <w:rsid w:val="001A6CBA"/>
    <w:rsid w:val="001B0D97"/>
    <w:rsid w:val="001B451B"/>
    <w:rsid w:val="001B48B6"/>
    <w:rsid w:val="001B5A5D"/>
    <w:rsid w:val="001C1CE5"/>
    <w:rsid w:val="001C3D2A"/>
    <w:rsid w:val="001C3FB9"/>
    <w:rsid w:val="001D51BA"/>
    <w:rsid w:val="001D53E7"/>
    <w:rsid w:val="001D6342"/>
    <w:rsid w:val="001D6D53"/>
    <w:rsid w:val="001E58E2"/>
    <w:rsid w:val="001E7AED"/>
    <w:rsid w:val="001F3916"/>
    <w:rsid w:val="001F54C5"/>
    <w:rsid w:val="001F662C"/>
    <w:rsid w:val="001F7074"/>
    <w:rsid w:val="00200490"/>
    <w:rsid w:val="00201F3A"/>
    <w:rsid w:val="00203F96"/>
    <w:rsid w:val="00205A91"/>
    <w:rsid w:val="002069B2"/>
    <w:rsid w:val="00207FA3"/>
    <w:rsid w:val="00214DA8"/>
    <w:rsid w:val="00215423"/>
    <w:rsid w:val="002158FA"/>
    <w:rsid w:val="00220600"/>
    <w:rsid w:val="002208DA"/>
    <w:rsid w:val="002224DB"/>
    <w:rsid w:val="00223FCB"/>
    <w:rsid w:val="002252C3"/>
    <w:rsid w:val="00225C54"/>
    <w:rsid w:val="00230765"/>
    <w:rsid w:val="00230D18"/>
    <w:rsid w:val="002319E4"/>
    <w:rsid w:val="00235632"/>
    <w:rsid w:val="00235872"/>
    <w:rsid w:val="00235ED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CCD"/>
    <w:rsid w:val="00286ACD"/>
    <w:rsid w:val="00287838"/>
    <w:rsid w:val="002907B5"/>
    <w:rsid w:val="00291EB6"/>
    <w:rsid w:val="00292EB7"/>
    <w:rsid w:val="00296227"/>
    <w:rsid w:val="00296F44"/>
    <w:rsid w:val="0029777D"/>
    <w:rsid w:val="002A055E"/>
    <w:rsid w:val="002A1D4E"/>
    <w:rsid w:val="002A2869"/>
    <w:rsid w:val="002A2F5D"/>
    <w:rsid w:val="002B24D6"/>
    <w:rsid w:val="002C41E6"/>
    <w:rsid w:val="002D071A"/>
    <w:rsid w:val="002D2A80"/>
    <w:rsid w:val="002D34B2"/>
    <w:rsid w:val="002D48B0"/>
    <w:rsid w:val="002D5B37"/>
    <w:rsid w:val="002D7637"/>
    <w:rsid w:val="002E17F2"/>
    <w:rsid w:val="002E23B2"/>
    <w:rsid w:val="002E7CAE"/>
    <w:rsid w:val="002F23B9"/>
    <w:rsid w:val="002F2771"/>
    <w:rsid w:val="002F37A9"/>
    <w:rsid w:val="00301CE6"/>
    <w:rsid w:val="0030256B"/>
    <w:rsid w:val="0030501F"/>
    <w:rsid w:val="00307BA1"/>
    <w:rsid w:val="00311702"/>
    <w:rsid w:val="00311E82"/>
    <w:rsid w:val="00313FD6"/>
    <w:rsid w:val="003143BD"/>
    <w:rsid w:val="00315363"/>
    <w:rsid w:val="003203ED"/>
    <w:rsid w:val="00320CFE"/>
    <w:rsid w:val="00322C9F"/>
    <w:rsid w:val="00324D23"/>
    <w:rsid w:val="00331751"/>
    <w:rsid w:val="00334579"/>
    <w:rsid w:val="00335858"/>
    <w:rsid w:val="00336BDA"/>
    <w:rsid w:val="00342BD7"/>
    <w:rsid w:val="0034429F"/>
    <w:rsid w:val="00344985"/>
    <w:rsid w:val="00346DB5"/>
    <w:rsid w:val="003477B1"/>
    <w:rsid w:val="00355430"/>
    <w:rsid w:val="00357380"/>
    <w:rsid w:val="003602D9"/>
    <w:rsid w:val="003604CE"/>
    <w:rsid w:val="003709ED"/>
    <w:rsid w:val="00370E47"/>
    <w:rsid w:val="003742AC"/>
    <w:rsid w:val="00377CE1"/>
    <w:rsid w:val="00383CAE"/>
    <w:rsid w:val="00385BF0"/>
    <w:rsid w:val="003939FF"/>
    <w:rsid w:val="003A2223"/>
    <w:rsid w:val="003A2A0F"/>
    <w:rsid w:val="003A45A1"/>
    <w:rsid w:val="003A5B0A"/>
    <w:rsid w:val="003A6326"/>
    <w:rsid w:val="003A6BAC"/>
    <w:rsid w:val="003A70A4"/>
    <w:rsid w:val="003A7EF3"/>
    <w:rsid w:val="003B0FFD"/>
    <w:rsid w:val="003B159C"/>
    <w:rsid w:val="003B369F"/>
    <w:rsid w:val="003B36A3"/>
    <w:rsid w:val="003B64BB"/>
    <w:rsid w:val="003B7FE5"/>
    <w:rsid w:val="003C0F89"/>
    <w:rsid w:val="003C11C8"/>
    <w:rsid w:val="003C2702"/>
    <w:rsid w:val="003C6282"/>
    <w:rsid w:val="003C7806"/>
    <w:rsid w:val="003D03C2"/>
    <w:rsid w:val="003D109F"/>
    <w:rsid w:val="003D1F87"/>
    <w:rsid w:val="003D2478"/>
    <w:rsid w:val="003D3C45"/>
    <w:rsid w:val="003D5B1F"/>
    <w:rsid w:val="003E15FA"/>
    <w:rsid w:val="003E51AC"/>
    <w:rsid w:val="003E55E4"/>
    <w:rsid w:val="003E74E3"/>
    <w:rsid w:val="003F05C7"/>
    <w:rsid w:val="003F2CD4"/>
    <w:rsid w:val="003F6BBE"/>
    <w:rsid w:val="004000E8"/>
    <w:rsid w:val="00402E2B"/>
    <w:rsid w:val="0040512B"/>
    <w:rsid w:val="00405CA5"/>
    <w:rsid w:val="00407CD3"/>
    <w:rsid w:val="00410134"/>
    <w:rsid w:val="00410B72"/>
    <w:rsid w:val="00410F18"/>
    <w:rsid w:val="00411E70"/>
    <w:rsid w:val="0041263E"/>
    <w:rsid w:val="00413AAC"/>
    <w:rsid w:val="00413E92"/>
    <w:rsid w:val="00421105"/>
    <w:rsid w:val="00422AA4"/>
    <w:rsid w:val="004234BA"/>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9C3"/>
    <w:rsid w:val="004A2B94"/>
    <w:rsid w:val="004B6F6A"/>
    <w:rsid w:val="004B7C0C"/>
    <w:rsid w:val="004C2676"/>
    <w:rsid w:val="004C3898"/>
    <w:rsid w:val="004D36B1"/>
    <w:rsid w:val="004D7EBD"/>
    <w:rsid w:val="004E1708"/>
    <w:rsid w:val="004E2680"/>
    <w:rsid w:val="004E28F9"/>
    <w:rsid w:val="004E462E"/>
    <w:rsid w:val="004E56DC"/>
    <w:rsid w:val="004E76F4"/>
    <w:rsid w:val="004F0B4E"/>
    <w:rsid w:val="004F0B6C"/>
    <w:rsid w:val="004F2078"/>
    <w:rsid w:val="004F4DA3"/>
    <w:rsid w:val="00506557"/>
    <w:rsid w:val="0050677A"/>
    <w:rsid w:val="00506FEA"/>
    <w:rsid w:val="005108D8"/>
    <w:rsid w:val="005116F9"/>
    <w:rsid w:val="00512AED"/>
    <w:rsid w:val="005153A7"/>
    <w:rsid w:val="00521587"/>
    <w:rsid w:val="005219CF"/>
    <w:rsid w:val="00531211"/>
    <w:rsid w:val="00534B59"/>
    <w:rsid w:val="005351BD"/>
    <w:rsid w:val="00536759"/>
    <w:rsid w:val="00537C62"/>
    <w:rsid w:val="00546970"/>
    <w:rsid w:val="00554E19"/>
    <w:rsid w:val="0056121F"/>
    <w:rsid w:val="005675D5"/>
    <w:rsid w:val="00572505"/>
    <w:rsid w:val="00573712"/>
    <w:rsid w:val="005774B0"/>
    <w:rsid w:val="00582809"/>
    <w:rsid w:val="0058798C"/>
    <w:rsid w:val="005900FA"/>
    <w:rsid w:val="005935A4"/>
    <w:rsid w:val="0059404A"/>
    <w:rsid w:val="005948C2"/>
    <w:rsid w:val="00595DCA"/>
    <w:rsid w:val="0059779B"/>
    <w:rsid w:val="005A209A"/>
    <w:rsid w:val="005A662D"/>
    <w:rsid w:val="005B1409"/>
    <w:rsid w:val="005B35D7"/>
    <w:rsid w:val="005B392A"/>
    <w:rsid w:val="005B3AA3"/>
    <w:rsid w:val="005B6B4B"/>
    <w:rsid w:val="005B6F83"/>
    <w:rsid w:val="005B7215"/>
    <w:rsid w:val="005C10DC"/>
    <w:rsid w:val="005C74FB"/>
    <w:rsid w:val="005D1602"/>
    <w:rsid w:val="005D5E37"/>
    <w:rsid w:val="005E1BE5"/>
    <w:rsid w:val="005E1E50"/>
    <w:rsid w:val="005E385F"/>
    <w:rsid w:val="005E5B81"/>
    <w:rsid w:val="005F0816"/>
    <w:rsid w:val="005F2CB1"/>
    <w:rsid w:val="005F3025"/>
    <w:rsid w:val="005F618C"/>
    <w:rsid w:val="005F70BD"/>
    <w:rsid w:val="006003A1"/>
    <w:rsid w:val="0060283C"/>
    <w:rsid w:val="00603E46"/>
    <w:rsid w:val="00604F14"/>
    <w:rsid w:val="0060750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315"/>
    <w:rsid w:val="00650AB9"/>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9FB"/>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DF2"/>
    <w:rsid w:val="006D2EC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E01"/>
    <w:rsid w:val="006F6582"/>
    <w:rsid w:val="006F72F1"/>
    <w:rsid w:val="00700285"/>
    <w:rsid w:val="0070346E"/>
    <w:rsid w:val="00704EDB"/>
    <w:rsid w:val="00706101"/>
    <w:rsid w:val="00707072"/>
    <w:rsid w:val="00707D61"/>
    <w:rsid w:val="00712287"/>
    <w:rsid w:val="00712772"/>
    <w:rsid w:val="007142AF"/>
    <w:rsid w:val="007148D3"/>
    <w:rsid w:val="00715B9A"/>
    <w:rsid w:val="007257D0"/>
    <w:rsid w:val="00725DC8"/>
    <w:rsid w:val="00726EA6"/>
    <w:rsid w:val="00727208"/>
    <w:rsid w:val="00727680"/>
    <w:rsid w:val="007342BC"/>
    <w:rsid w:val="007348B1"/>
    <w:rsid w:val="007362A6"/>
    <w:rsid w:val="00736D7D"/>
    <w:rsid w:val="00740E58"/>
    <w:rsid w:val="007445A0"/>
    <w:rsid w:val="0074524B"/>
    <w:rsid w:val="00747D8B"/>
    <w:rsid w:val="00751228"/>
    <w:rsid w:val="00755AC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7593"/>
    <w:rsid w:val="007A1CB3"/>
    <w:rsid w:val="007A306F"/>
    <w:rsid w:val="007A43A6"/>
    <w:rsid w:val="007A58A6"/>
    <w:rsid w:val="007B24C0"/>
    <w:rsid w:val="007B3D2D"/>
    <w:rsid w:val="007B50AE"/>
    <w:rsid w:val="007B51DF"/>
    <w:rsid w:val="007C05DD"/>
    <w:rsid w:val="007C138E"/>
    <w:rsid w:val="007C3D18"/>
    <w:rsid w:val="007C60BF"/>
    <w:rsid w:val="007C6A07"/>
    <w:rsid w:val="007C75A1"/>
    <w:rsid w:val="007C77A5"/>
    <w:rsid w:val="007D04E5"/>
    <w:rsid w:val="007D5901"/>
    <w:rsid w:val="007D7526"/>
    <w:rsid w:val="007E0C74"/>
    <w:rsid w:val="007E4610"/>
    <w:rsid w:val="007E4715"/>
    <w:rsid w:val="007E505B"/>
    <w:rsid w:val="007E6820"/>
    <w:rsid w:val="007E7091"/>
    <w:rsid w:val="00803FAE"/>
    <w:rsid w:val="0080605F"/>
    <w:rsid w:val="00807786"/>
    <w:rsid w:val="00811FCB"/>
    <w:rsid w:val="008153D4"/>
    <w:rsid w:val="008158D6"/>
    <w:rsid w:val="00817196"/>
    <w:rsid w:val="0082157B"/>
    <w:rsid w:val="008235DB"/>
    <w:rsid w:val="00824AB4"/>
    <w:rsid w:val="00825C42"/>
    <w:rsid w:val="00825D25"/>
    <w:rsid w:val="00827D6F"/>
    <w:rsid w:val="008376AC"/>
    <w:rsid w:val="00840998"/>
    <w:rsid w:val="008444E8"/>
    <w:rsid w:val="008447B4"/>
    <w:rsid w:val="00844E80"/>
    <w:rsid w:val="00846FE7"/>
    <w:rsid w:val="00850F18"/>
    <w:rsid w:val="00853247"/>
    <w:rsid w:val="00856911"/>
    <w:rsid w:val="008677FD"/>
    <w:rsid w:val="008706D4"/>
    <w:rsid w:val="00870F8A"/>
    <w:rsid w:val="008719A4"/>
    <w:rsid w:val="00871D23"/>
    <w:rsid w:val="00874312"/>
    <w:rsid w:val="0087437C"/>
    <w:rsid w:val="00875CD7"/>
    <w:rsid w:val="00876B4D"/>
    <w:rsid w:val="00877F18"/>
    <w:rsid w:val="008800E6"/>
    <w:rsid w:val="00880B67"/>
    <w:rsid w:val="0088384E"/>
    <w:rsid w:val="0088677E"/>
    <w:rsid w:val="008941E3"/>
    <w:rsid w:val="00894A88"/>
    <w:rsid w:val="00895386"/>
    <w:rsid w:val="008A21FF"/>
    <w:rsid w:val="008A2CE2"/>
    <w:rsid w:val="008A30AC"/>
    <w:rsid w:val="008A44B8"/>
    <w:rsid w:val="008A51A8"/>
    <w:rsid w:val="008A54C7"/>
    <w:rsid w:val="008A77D8"/>
    <w:rsid w:val="008B0483"/>
    <w:rsid w:val="008B120C"/>
    <w:rsid w:val="008B51A0"/>
    <w:rsid w:val="008B57FD"/>
    <w:rsid w:val="008B592A"/>
    <w:rsid w:val="008B6E2B"/>
    <w:rsid w:val="008B7B5C"/>
    <w:rsid w:val="008C0C99"/>
    <w:rsid w:val="008C2017"/>
    <w:rsid w:val="008C4958"/>
    <w:rsid w:val="008C4BAA"/>
    <w:rsid w:val="008C6AE8"/>
    <w:rsid w:val="008C7573"/>
    <w:rsid w:val="008D00A5"/>
    <w:rsid w:val="008D1C13"/>
    <w:rsid w:val="008D24B4"/>
    <w:rsid w:val="008D34A8"/>
    <w:rsid w:val="008D34F1"/>
    <w:rsid w:val="008D39D8"/>
    <w:rsid w:val="008D6D1A"/>
    <w:rsid w:val="008E065E"/>
    <w:rsid w:val="008E0927"/>
    <w:rsid w:val="008E1909"/>
    <w:rsid w:val="008F1C4E"/>
    <w:rsid w:val="008F1EAB"/>
    <w:rsid w:val="008F33DC"/>
    <w:rsid w:val="008F477F"/>
    <w:rsid w:val="00901739"/>
    <w:rsid w:val="00902350"/>
    <w:rsid w:val="0090336B"/>
    <w:rsid w:val="009053AA"/>
    <w:rsid w:val="00906939"/>
    <w:rsid w:val="00910B7D"/>
    <w:rsid w:val="00911DFB"/>
    <w:rsid w:val="009139D9"/>
    <w:rsid w:val="00914AD8"/>
    <w:rsid w:val="00916079"/>
    <w:rsid w:val="00916E19"/>
    <w:rsid w:val="00917CE9"/>
    <w:rsid w:val="00920BF2"/>
    <w:rsid w:val="00922010"/>
    <w:rsid w:val="00922EAC"/>
    <w:rsid w:val="00931BD9"/>
    <w:rsid w:val="009368F3"/>
    <w:rsid w:val="00941636"/>
    <w:rsid w:val="00943742"/>
    <w:rsid w:val="009457EB"/>
    <w:rsid w:val="00945A0E"/>
    <w:rsid w:val="00945C05"/>
    <w:rsid w:val="00946945"/>
    <w:rsid w:val="00947713"/>
    <w:rsid w:val="00950DE7"/>
    <w:rsid w:val="00953920"/>
    <w:rsid w:val="00953D47"/>
    <w:rsid w:val="0095519C"/>
    <w:rsid w:val="0095681E"/>
    <w:rsid w:val="009572D4"/>
    <w:rsid w:val="0096041A"/>
    <w:rsid w:val="00961921"/>
    <w:rsid w:val="0096430A"/>
    <w:rsid w:val="0096554B"/>
    <w:rsid w:val="0096584A"/>
    <w:rsid w:val="0096612E"/>
    <w:rsid w:val="00971F08"/>
    <w:rsid w:val="009752D1"/>
    <w:rsid w:val="0097603D"/>
    <w:rsid w:val="00976949"/>
    <w:rsid w:val="00980477"/>
    <w:rsid w:val="009816B0"/>
    <w:rsid w:val="00982D06"/>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78A"/>
    <w:rsid w:val="009B4DF4"/>
    <w:rsid w:val="009B564E"/>
    <w:rsid w:val="009B5D6A"/>
    <w:rsid w:val="009B708B"/>
    <w:rsid w:val="009B7E87"/>
    <w:rsid w:val="009C0169"/>
    <w:rsid w:val="009C403E"/>
    <w:rsid w:val="009D4FF0"/>
    <w:rsid w:val="009D703C"/>
    <w:rsid w:val="009D718F"/>
    <w:rsid w:val="009E068F"/>
    <w:rsid w:val="009E14E0"/>
    <w:rsid w:val="009E2495"/>
    <w:rsid w:val="009E35DB"/>
    <w:rsid w:val="009E47A3"/>
    <w:rsid w:val="009F08F3"/>
    <w:rsid w:val="009F2B8F"/>
    <w:rsid w:val="009F344F"/>
    <w:rsid w:val="00A031D8"/>
    <w:rsid w:val="00A048A8"/>
    <w:rsid w:val="00A04F49"/>
    <w:rsid w:val="00A13D1C"/>
    <w:rsid w:val="00A13E54"/>
    <w:rsid w:val="00A160CC"/>
    <w:rsid w:val="00A17F63"/>
    <w:rsid w:val="00A2193B"/>
    <w:rsid w:val="00A2351A"/>
    <w:rsid w:val="00A264A9"/>
    <w:rsid w:val="00A26DCF"/>
    <w:rsid w:val="00A27785"/>
    <w:rsid w:val="00A30187"/>
    <w:rsid w:val="00A3448A"/>
    <w:rsid w:val="00A36297"/>
    <w:rsid w:val="00A41E2B"/>
    <w:rsid w:val="00A4328B"/>
    <w:rsid w:val="00A45B74"/>
    <w:rsid w:val="00A52E1D"/>
    <w:rsid w:val="00A61499"/>
    <w:rsid w:val="00A62A77"/>
    <w:rsid w:val="00A63483"/>
    <w:rsid w:val="00A657D7"/>
    <w:rsid w:val="00A660AC"/>
    <w:rsid w:val="00A67E6C"/>
    <w:rsid w:val="00A71B99"/>
    <w:rsid w:val="00A739D0"/>
    <w:rsid w:val="00A761D4"/>
    <w:rsid w:val="00A77EC4"/>
    <w:rsid w:val="00A92879"/>
    <w:rsid w:val="00A928C4"/>
    <w:rsid w:val="00A9442A"/>
    <w:rsid w:val="00AA016F"/>
    <w:rsid w:val="00AA1ED6"/>
    <w:rsid w:val="00AA3EF8"/>
    <w:rsid w:val="00AA51D6"/>
    <w:rsid w:val="00AB0BC8"/>
    <w:rsid w:val="00AB11CA"/>
    <w:rsid w:val="00AB14D9"/>
    <w:rsid w:val="00AB4726"/>
    <w:rsid w:val="00AB4AB8"/>
    <w:rsid w:val="00AB655E"/>
    <w:rsid w:val="00AC007F"/>
    <w:rsid w:val="00AC2ECD"/>
    <w:rsid w:val="00AC3119"/>
    <w:rsid w:val="00AC49FB"/>
    <w:rsid w:val="00AC5A10"/>
    <w:rsid w:val="00AD00C2"/>
    <w:rsid w:val="00AD0AA3"/>
    <w:rsid w:val="00AD2ED0"/>
    <w:rsid w:val="00AD3F94"/>
    <w:rsid w:val="00AD4A5A"/>
    <w:rsid w:val="00AD7109"/>
    <w:rsid w:val="00AE004F"/>
    <w:rsid w:val="00AE27AC"/>
    <w:rsid w:val="00AE3819"/>
    <w:rsid w:val="00AE40E0"/>
    <w:rsid w:val="00AE4DBA"/>
    <w:rsid w:val="00AE4F07"/>
    <w:rsid w:val="00AF1C5D"/>
    <w:rsid w:val="00AF42D7"/>
    <w:rsid w:val="00AF521C"/>
    <w:rsid w:val="00B006FE"/>
    <w:rsid w:val="00B007CB"/>
    <w:rsid w:val="00B02AA9"/>
    <w:rsid w:val="00B02FA3"/>
    <w:rsid w:val="00B05084"/>
    <w:rsid w:val="00B157F9"/>
    <w:rsid w:val="00B20256"/>
    <w:rsid w:val="00B20D09"/>
    <w:rsid w:val="00B253B9"/>
    <w:rsid w:val="00B2763F"/>
    <w:rsid w:val="00B27AAC"/>
    <w:rsid w:val="00B30929"/>
    <w:rsid w:val="00B31988"/>
    <w:rsid w:val="00B372AA"/>
    <w:rsid w:val="00B40445"/>
    <w:rsid w:val="00B409E0"/>
    <w:rsid w:val="00B41888"/>
    <w:rsid w:val="00B45A52"/>
    <w:rsid w:val="00B46175"/>
    <w:rsid w:val="00B520D6"/>
    <w:rsid w:val="00B548B7"/>
    <w:rsid w:val="00B573F6"/>
    <w:rsid w:val="00B664C7"/>
    <w:rsid w:val="00B739F6"/>
    <w:rsid w:val="00B8004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1A5"/>
    <w:rsid w:val="00C279B5"/>
    <w:rsid w:val="00C27C45"/>
    <w:rsid w:val="00C35D01"/>
    <w:rsid w:val="00C36B0D"/>
    <w:rsid w:val="00C3719D"/>
    <w:rsid w:val="00C37CB2"/>
    <w:rsid w:val="00C43CAE"/>
    <w:rsid w:val="00C473A5"/>
    <w:rsid w:val="00C54995"/>
    <w:rsid w:val="00C54D41"/>
    <w:rsid w:val="00C60783"/>
    <w:rsid w:val="00C64672"/>
    <w:rsid w:val="00C66024"/>
    <w:rsid w:val="00C70697"/>
    <w:rsid w:val="00C72093"/>
    <w:rsid w:val="00C72EF4"/>
    <w:rsid w:val="00C744FE"/>
    <w:rsid w:val="00C75D2F"/>
    <w:rsid w:val="00C767BE"/>
    <w:rsid w:val="00C76E3C"/>
    <w:rsid w:val="00C77381"/>
    <w:rsid w:val="00C77A8D"/>
    <w:rsid w:val="00C81568"/>
    <w:rsid w:val="00C9027A"/>
    <w:rsid w:val="00C9068E"/>
    <w:rsid w:val="00C93814"/>
    <w:rsid w:val="00C93C4B"/>
    <w:rsid w:val="00C944AB"/>
    <w:rsid w:val="00C95B40"/>
    <w:rsid w:val="00CA1ED8"/>
    <w:rsid w:val="00CB0737"/>
    <w:rsid w:val="00CB1F63"/>
    <w:rsid w:val="00CB3882"/>
    <w:rsid w:val="00CB514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16E"/>
    <w:rsid w:val="00D0349B"/>
    <w:rsid w:val="00D10249"/>
    <w:rsid w:val="00D115C3"/>
    <w:rsid w:val="00D11897"/>
    <w:rsid w:val="00D13135"/>
    <w:rsid w:val="00D13E4E"/>
    <w:rsid w:val="00D239A7"/>
    <w:rsid w:val="00D23F47"/>
    <w:rsid w:val="00D24C62"/>
    <w:rsid w:val="00D36E71"/>
    <w:rsid w:val="00D37D87"/>
    <w:rsid w:val="00D40B33"/>
    <w:rsid w:val="00D4318F"/>
    <w:rsid w:val="00D4365B"/>
    <w:rsid w:val="00D438BF"/>
    <w:rsid w:val="00D440F8"/>
    <w:rsid w:val="00D4463A"/>
    <w:rsid w:val="00D50ADC"/>
    <w:rsid w:val="00D50B78"/>
    <w:rsid w:val="00D546FF"/>
    <w:rsid w:val="00D55AD5"/>
    <w:rsid w:val="00D576CA"/>
    <w:rsid w:val="00D61AF5"/>
    <w:rsid w:val="00D652B5"/>
    <w:rsid w:val="00D66155"/>
    <w:rsid w:val="00D708B0"/>
    <w:rsid w:val="00D77B1D"/>
    <w:rsid w:val="00D8021F"/>
    <w:rsid w:val="00D80383"/>
    <w:rsid w:val="00D823C6"/>
    <w:rsid w:val="00D83071"/>
    <w:rsid w:val="00D8327F"/>
    <w:rsid w:val="00D86CA3"/>
    <w:rsid w:val="00D871CE"/>
    <w:rsid w:val="00D9196D"/>
    <w:rsid w:val="00D92982"/>
    <w:rsid w:val="00DA305E"/>
    <w:rsid w:val="00DA5417"/>
    <w:rsid w:val="00DA56E8"/>
    <w:rsid w:val="00DB0A9F"/>
    <w:rsid w:val="00DB377D"/>
    <w:rsid w:val="00DC2D36"/>
    <w:rsid w:val="00DC53EF"/>
    <w:rsid w:val="00DD495A"/>
    <w:rsid w:val="00DE5608"/>
    <w:rsid w:val="00DE58D0"/>
    <w:rsid w:val="00DE654F"/>
    <w:rsid w:val="00DF0B6E"/>
    <w:rsid w:val="00DF15E0"/>
    <w:rsid w:val="00DF37A0"/>
    <w:rsid w:val="00DF65AC"/>
    <w:rsid w:val="00E110E7"/>
    <w:rsid w:val="00E11B20"/>
    <w:rsid w:val="00E17FA2"/>
    <w:rsid w:val="00E22330"/>
    <w:rsid w:val="00E22E3E"/>
    <w:rsid w:val="00E30964"/>
    <w:rsid w:val="00E30B5A"/>
    <w:rsid w:val="00E3123D"/>
    <w:rsid w:val="00E31461"/>
    <w:rsid w:val="00E31D43"/>
    <w:rsid w:val="00E32608"/>
    <w:rsid w:val="00E34188"/>
    <w:rsid w:val="00E34B6E"/>
    <w:rsid w:val="00E35559"/>
    <w:rsid w:val="00E3723A"/>
    <w:rsid w:val="00E37860"/>
    <w:rsid w:val="00E43FC2"/>
    <w:rsid w:val="00E446F1"/>
    <w:rsid w:val="00E46886"/>
    <w:rsid w:val="00E47AEF"/>
    <w:rsid w:val="00E53792"/>
    <w:rsid w:val="00E53B75"/>
    <w:rsid w:val="00E54E3B"/>
    <w:rsid w:val="00E558B6"/>
    <w:rsid w:val="00E57565"/>
    <w:rsid w:val="00E608C6"/>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E4F"/>
    <w:rsid w:val="00EA7A41"/>
    <w:rsid w:val="00EB077B"/>
    <w:rsid w:val="00EB17D4"/>
    <w:rsid w:val="00EB4EA2"/>
    <w:rsid w:val="00EC24D5"/>
    <w:rsid w:val="00EC27C6"/>
    <w:rsid w:val="00EC4207"/>
    <w:rsid w:val="00EC5653"/>
    <w:rsid w:val="00EC5E61"/>
    <w:rsid w:val="00EC71CE"/>
    <w:rsid w:val="00ED1006"/>
    <w:rsid w:val="00ED5213"/>
    <w:rsid w:val="00EF0331"/>
    <w:rsid w:val="00EF18F4"/>
    <w:rsid w:val="00EF18FE"/>
    <w:rsid w:val="00EF5787"/>
    <w:rsid w:val="00EF60D0"/>
    <w:rsid w:val="00F0528D"/>
    <w:rsid w:val="00F06C67"/>
    <w:rsid w:val="00F06DFD"/>
    <w:rsid w:val="00F071D1"/>
    <w:rsid w:val="00F07533"/>
    <w:rsid w:val="00F10629"/>
    <w:rsid w:val="00F15FA5"/>
    <w:rsid w:val="00F209B7"/>
    <w:rsid w:val="00F2376F"/>
    <w:rsid w:val="00F243D8"/>
    <w:rsid w:val="00F30326"/>
    <w:rsid w:val="00F30828"/>
    <w:rsid w:val="00F313D6"/>
    <w:rsid w:val="00F40F0C"/>
    <w:rsid w:val="00F46613"/>
    <w:rsid w:val="00F4766C"/>
    <w:rsid w:val="00F5060E"/>
    <w:rsid w:val="00F507D1"/>
    <w:rsid w:val="00F519CE"/>
    <w:rsid w:val="00F51ADA"/>
    <w:rsid w:val="00F60203"/>
    <w:rsid w:val="00F607C5"/>
    <w:rsid w:val="00F60DEA"/>
    <w:rsid w:val="00F61ECE"/>
    <w:rsid w:val="00F6302A"/>
    <w:rsid w:val="00F63950"/>
    <w:rsid w:val="00F64C2B"/>
    <w:rsid w:val="00F651BE"/>
    <w:rsid w:val="00F67F53"/>
    <w:rsid w:val="00F703BE"/>
    <w:rsid w:val="00F71F69"/>
    <w:rsid w:val="00F72B72"/>
    <w:rsid w:val="00F74BB9"/>
    <w:rsid w:val="00F75582"/>
    <w:rsid w:val="00F76EFA"/>
    <w:rsid w:val="00F773FF"/>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73F"/>
    <w:rsid w:val="00FE7336"/>
    <w:rsid w:val="00FE787C"/>
    <w:rsid w:val="00FF1E50"/>
    <w:rsid w:val="00FF45A5"/>
    <w:rsid w:val="00FF5C91"/>
    <w:rsid w:val="00FF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7A8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C77A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A8D"/>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clear" w:pos="1304"/>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BB9DA-745D-42D8-B17F-CFBE13B9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1524</Words>
  <Characters>8081</Characters>
  <Application>Microsoft Office Word</Application>
  <DocSecurity>0</DocSecurity>
  <Lines>67</Lines>
  <Paragraphs>19</Paragraphs>
  <ScaleCrop>false</ScaleCrop>
  <Company/>
  <LinksUpToDate>false</LinksUpToDate>
  <CharactersWithSpaces>9586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2018-08-10T13:05:00Z</dcterms:created>
  <dcterms:modified xsi:type="dcterms:W3CDTF">2018-08-10T21:14:00Z</dcterms:modified>
  <cp:category/>
</cp:coreProperties>
</file>